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F6" w:rsidRDefault="000951F6">
      <w:pPr>
        <w:pStyle w:val="Ttulo"/>
        <w:spacing w:line="316" w:lineRule="auto"/>
        <w:rPr>
          <w:rFonts w:ascii="Arial" w:eastAsia="Arial" w:hAnsi="Arial" w:cs="Arial"/>
          <w:color w:val="2E5395"/>
          <w:sz w:val="24"/>
          <w:szCs w:val="24"/>
        </w:rPr>
      </w:pPr>
    </w:p>
    <w:p w:rsidR="000951F6" w:rsidRDefault="00D4610B">
      <w:pPr>
        <w:pStyle w:val="Ttulo"/>
        <w:spacing w:line="316" w:lineRule="auto"/>
        <w:rPr>
          <w:rFonts w:ascii="Arial" w:eastAsia="Arial" w:hAnsi="Arial" w:cs="Arial"/>
          <w:sz w:val="24"/>
          <w:szCs w:val="24"/>
          <w:u w:val="none"/>
        </w:rPr>
      </w:pPr>
      <w:r>
        <w:rPr>
          <w:rFonts w:ascii="Arial" w:eastAsia="Arial" w:hAnsi="Arial" w:cs="Arial"/>
          <w:sz w:val="24"/>
          <w:szCs w:val="24"/>
        </w:rPr>
        <w:t>CUENTA PÚBLICA</w:t>
      </w:r>
      <w:r>
        <w:rPr>
          <w:rFonts w:ascii="Arial" w:eastAsia="Arial" w:hAnsi="Arial" w:cs="Arial"/>
          <w:sz w:val="24"/>
          <w:szCs w:val="24"/>
          <w:u w:val="none"/>
        </w:rPr>
        <w:t xml:space="preserve"> </w:t>
      </w:r>
      <w:r>
        <w:rPr>
          <w:rFonts w:ascii="Arial" w:eastAsia="Arial" w:hAnsi="Arial" w:cs="Arial"/>
          <w:sz w:val="24"/>
          <w:szCs w:val="24"/>
        </w:rPr>
        <w:t>AÑO LECTIVO 2022</w:t>
      </w:r>
    </w:p>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0951F6">
      <w:pPr>
        <w:pBdr>
          <w:top w:val="nil"/>
          <w:left w:val="nil"/>
          <w:bottom w:val="nil"/>
          <w:right w:val="nil"/>
          <w:between w:val="nil"/>
        </w:pBdr>
        <w:spacing w:before="5"/>
        <w:rPr>
          <w:rFonts w:ascii="Arial" w:eastAsia="Arial" w:hAnsi="Arial" w:cs="Arial"/>
          <w:b/>
          <w:color w:val="000000"/>
          <w:sz w:val="24"/>
          <w:szCs w:val="24"/>
        </w:rPr>
      </w:pPr>
    </w:p>
    <w:p w:rsidR="000951F6" w:rsidRDefault="00D4610B">
      <w:pPr>
        <w:pStyle w:val="Ttulo1"/>
        <w:spacing w:before="91"/>
        <w:ind w:firstLine="262"/>
        <w:rPr>
          <w:rFonts w:ascii="Arial" w:eastAsia="Arial" w:hAnsi="Arial" w:cs="Arial"/>
          <w:sz w:val="24"/>
          <w:szCs w:val="24"/>
          <w:u w:val="none"/>
        </w:rPr>
      </w:pPr>
      <w:r>
        <w:rPr>
          <w:rFonts w:ascii="Arial" w:eastAsia="Arial" w:hAnsi="Arial" w:cs="Arial"/>
          <w:sz w:val="24"/>
          <w:szCs w:val="24"/>
        </w:rPr>
        <w:t>INTRODUCCIÓN</w:t>
      </w:r>
    </w:p>
    <w:p w:rsidR="000951F6" w:rsidRDefault="00D4610B">
      <w:pPr>
        <w:pStyle w:val="Ttulo2"/>
        <w:spacing w:before="249"/>
        <w:ind w:firstLine="262"/>
      </w:pPr>
      <w:r>
        <w:t>DIRIGIDA A TODA LA COMUNIDAD ESCOLAR</w:t>
      </w:r>
    </w:p>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ind w:left="262"/>
        <w:rPr>
          <w:rFonts w:ascii="Arial" w:eastAsia="Arial" w:hAnsi="Arial" w:cs="Arial"/>
          <w:b/>
          <w:sz w:val="24"/>
          <w:szCs w:val="24"/>
        </w:rPr>
      </w:pPr>
      <w:r>
        <w:rPr>
          <w:rFonts w:ascii="Arial" w:eastAsia="Arial" w:hAnsi="Arial" w:cs="Arial"/>
          <w:b/>
          <w:sz w:val="24"/>
          <w:szCs w:val="24"/>
          <w:u w:val="single"/>
        </w:rPr>
        <w:t>I De los aspectos administrativos y sociales:</w:t>
      </w:r>
    </w:p>
    <w:p w:rsidR="000951F6" w:rsidRDefault="000951F6">
      <w:pPr>
        <w:pBdr>
          <w:top w:val="nil"/>
          <w:left w:val="nil"/>
          <w:bottom w:val="nil"/>
          <w:right w:val="nil"/>
          <w:between w:val="nil"/>
        </w:pBdr>
        <w:spacing w:before="2"/>
        <w:rPr>
          <w:rFonts w:ascii="Arial" w:eastAsia="Arial" w:hAnsi="Arial" w:cs="Arial"/>
          <w:b/>
          <w:color w:val="000000"/>
          <w:sz w:val="24"/>
          <w:szCs w:val="24"/>
        </w:rPr>
      </w:pPr>
    </w:p>
    <w:p w:rsidR="000951F6" w:rsidRDefault="00D4610B">
      <w:pPr>
        <w:pBdr>
          <w:top w:val="nil"/>
          <w:left w:val="nil"/>
          <w:bottom w:val="nil"/>
          <w:right w:val="nil"/>
          <w:between w:val="nil"/>
        </w:pBdr>
        <w:spacing w:before="92" w:line="276" w:lineRule="auto"/>
        <w:ind w:left="262" w:right="977" w:firstLine="707"/>
        <w:jc w:val="both"/>
        <w:rPr>
          <w:rFonts w:ascii="Arial" w:eastAsia="Arial" w:hAnsi="Arial" w:cs="Arial"/>
          <w:color w:val="000000"/>
          <w:sz w:val="24"/>
          <w:szCs w:val="24"/>
        </w:rPr>
      </w:pPr>
      <w:r>
        <w:rPr>
          <w:rFonts w:ascii="Arial" w:eastAsia="Arial" w:hAnsi="Arial" w:cs="Arial"/>
          <w:color w:val="000000"/>
          <w:sz w:val="24"/>
          <w:szCs w:val="24"/>
        </w:rPr>
        <w:t xml:space="preserve">El Colegio Técnico Profesional Santa Teresa de Jesús de Los Andes está ubicado en avenida Recoleta Nº 6187, población “Patria Nueva” de la Comuna de Huechuraba. Según estimaciones del INE la comuna tendría </w:t>
      </w:r>
      <w:r>
        <w:rPr>
          <w:rFonts w:ascii="Arial" w:eastAsia="Arial" w:hAnsi="Arial" w:cs="Arial"/>
          <w:b/>
          <w:color w:val="000000"/>
          <w:sz w:val="24"/>
          <w:szCs w:val="24"/>
        </w:rPr>
        <w:t xml:space="preserve">98.671 </w:t>
      </w:r>
      <w:r>
        <w:rPr>
          <w:rFonts w:ascii="Arial" w:eastAsia="Arial" w:hAnsi="Arial" w:cs="Arial"/>
          <w:color w:val="000000"/>
          <w:sz w:val="24"/>
          <w:szCs w:val="24"/>
        </w:rPr>
        <w:t>en el año 2017.</w:t>
      </w:r>
    </w:p>
    <w:p w:rsidR="000951F6" w:rsidRDefault="00D4610B">
      <w:pPr>
        <w:pBdr>
          <w:top w:val="nil"/>
          <w:left w:val="nil"/>
          <w:bottom w:val="nil"/>
          <w:right w:val="nil"/>
          <w:between w:val="nil"/>
        </w:pBdr>
        <w:spacing w:before="200" w:line="276" w:lineRule="auto"/>
        <w:ind w:left="262" w:right="982" w:firstLine="707"/>
        <w:jc w:val="both"/>
        <w:rPr>
          <w:rFonts w:ascii="Arial" w:eastAsia="Arial" w:hAnsi="Arial" w:cs="Arial"/>
          <w:color w:val="000000"/>
          <w:sz w:val="24"/>
          <w:szCs w:val="24"/>
        </w:rPr>
      </w:pPr>
      <w:r>
        <w:rPr>
          <w:rFonts w:ascii="Arial" w:eastAsia="Arial" w:hAnsi="Arial" w:cs="Arial"/>
          <w:color w:val="000000"/>
          <w:sz w:val="24"/>
          <w:szCs w:val="24"/>
        </w:rPr>
        <w:t>Cuenta con resolución ministerial como organismo educacional cooperador del Estado, de acuerdo a Resolución Exenta Nº 00696, del 22 de marzo de 1989, emanada por la Secretaría Ministerial de Educación de la Región Metropolitana.</w:t>
      </w:r>
    </w:p>
    <w:p w:rsidR="000951F6" w:rsidRDefault="00D4610B">
      <w:pPr>
        <w:pBdr>
          <w:top w:val="nil"/>
          <w:left w:val="nil"/>
          <w:bottom w:val="nil"/>
          <w:right w:val="nil"/>
          <w:between w:val="nil"/>
        </w:pBdr>
        <w:spacing w:before="197" w:line="276" w:lineRule="auto"/>
        <w:ind w:left="262" w:right="975" w:firstLine="707"/>
        <w:jc w:val="both"/>
        <w:rPr>
          <w:rFonts w:ascii="Arial" w:eastAsia="Arial" w:hAnsi="Arial" w:cs="Arial"/>
          <w:color w:val="000000"/>
          <w:sz w:val="24"/>
          <w:szCs w:val="24"/>
        </w:rPr>
      </w:pPr>
      <w:r>
        <w:rPr>
          <w:rFonts w:ascii="Arial" w:eastAsia="Arial" w:hAnsi="Arial" w:cs="Arial"/>
          <w:color w:val="000000"/>
          <w:sz w:val="24"/>
          <w:szCs w:val="24"/>
        </w:rPr>
        <w:t>Actualmente el Centro Educa</w:t>
      </w:r>
      <w:r>
        <w:rPr>
          <w:rFonts w:ascii="Arial" w:eastAsia="Arial" w:hAnsi="Arial" w:cs="Arial"/>
          <w:color w:val="000000"/>
          <w:sz w:val="24"/>
          <w:szCs w:val="24"/>
        </w:rPr>
        <w:t xml:space="preserve">tivo cuenta con autorización para operar en los siguientes niveles y capacidades, de acuerdo a ampliación de la resolución exenta antes citada: </w:t>
      </w:r>
    </w:p>
    <w:p w:rsidR="000951F6" w:rsidRDefault="00D4610B">
      <w:pPr>
        <w:pBdr>
          <w:top w:val="nil"/>
          <w:left w:val="nil"/>
          <w:bottom w:val="nil"/>
          <w:right w:val="nil"/>
          <w:between w:val="nil"/>
        </w:pBdr>
        <w:spacing w:before="197"/>
        <w:ind w:right="975"/>
        <w:jc w:val="both"/>
        <w:rPr>
          <w:rFonts w:ascii="Arial" w:eastAsia="Arial" w:hAnsi="Arial" w:cs="Arial"/>
          <w:color w:val="000000"/>
          <w:sz w:val="24"/>
          <w:szCs w:val="24"/>
        </w:rPr>
      </w:pPr>
      <w:r>
        <w:rPr>
          <w:rFonts w:ascii="Arial" w:eastAsia="Arial" w:hAnsi="Arial" w:cs="Arial"/>
          <w:color w:val="000000"/>
          <w:sz w:val="24"/>
          <w:szCs w:val="24"/>
        </w:rPr>
        <w:t xml:space="preserve">     Nivel Educación Parvulario: 35 </w:t>
      </w:r>
    </w:p>
    <w:p w:rsidR="000951F6" w:rsidRDefault="00D4610B">
      <w:pPr>
        <w:pBdr>
          <w:top w:val="nil"/>
          <w:left w:val="nil"/>
          <w:bottom w:val="nil"/>
          <w:right w:val="nil"/>
          <w:between w:val="nil"/>
        </w:pBdr>
        <w:spacing w:before="197"/>
        <w:ind w:left="262" w:right="975"/>
        <w:jc w:val="both"/>
        <w:rPr>
          <w:rFonts w:ascii="Arial" w:eastAsia="Arial" w:hAnsi="Arial" w:cs="Arial"/>
          <w:color w:val="000000"/>
          <w:sz w:val="24"/>
          <w:szCs w:val="24"/>
        </w:rPr>
      </w:pPr>
      <w:r>
        <w:rPr>
          <w:rFonts w:ascii="Arial" w:eastAsia="Arial" w:hAnsi="Arial" w:cs="Arial"/>
          <w:color w:val="000000"/>
          <w:sz w:val="24"/>
          <w:szCs w:val="24"/>
        </w:rPr>
        <w:t>Alumnos: Nivel Enseñanza Básica y Media Humanista</w:t>
      </w:r>
      <w:r>
        <w:rPr>
          <w:rFonts w:ascii="Cambria Math" w:eastAsia="Cambria Math" w:hAnsi="Cambria Math" w:cs="Cambria Math"/>
          <w:color w:val="000000"/>
          <w:sz w:val="24"/>
          <w:szCs w:val="24"/>
        </w:rPr>
        <w:t>‐</w:t>
      </w:r>
      <w:r>
        <w:rPr>
          <w:rFonts w:ascii="Arial" w:eastAsia="Arial" w:hAnsi="Arial" w:cs="Arial"/>
          <w:color w:val="000000"/>
          <w:sz w:val="24"/>
          <w:szCs w:val="24"/>
        </w:rPr>
        <w:t xml:space="preserve"> Científica y Técnico Profesional; 855 alumnos. </w:t>
      </w:r>
    </w:p>
    <w:p w:rsidR="000951F6" w:rsidRDefault="00D4610B">
      <w:pPr>
        <w:pBdr>
          <w:top w:val="nil"/>
          <w:left w:val="nil"/>
          <w:bottom w:val="nil"/>
          <w:right w:val="nil"/>
          <w:between w:val="nil"/>
        </w:pBdr>
        <w:spacing w:before="197" w:line="276" w:lineRule="auto"/>
        <w:ind w:left="262" w:right="975"/>
        <w:jc w:val="both"/>
        <w:rPr>
          <w:rFonts w:ascii="Arial" w:eastAsia="Arial" w:hAnsi="Arial" w:cs="Arial"/>
          <w:color w:val="000000"/>
          <w:sz w:val="24"/>
          <w:szCs w:val="24"/>
        </w:rPr>
        <w:sectPr w:rsidR="000951F6">
          <w:headerReference w:type="default" r:id="rId8"/>
          <w:footerReference w:type="default" r:id="rId9"/>
          <w:pgSz w:w="11910" w:h="16840"/>
          <w:pgMar w:top="1500" w:right="720" w:bottom="1260" w:left="1440" w:header="495" w:footer="1062" w:gutter="0"/>
          <w:pgNumType w:start="1"/>
          <w:cols w:space="720"/>
        </w:sectPr>
      </w:pPr>
      <w:r>
        <w:rPr>
          <w:rFonts w:ascii="Arial" w:eastAsia="Arial" w:hAnsi="Arial" w:cs="Arial"/>
          <w:color w:val="000000"/>
          <w:sz w:val="24"/>
          <w:szCs w:val="24"/>
        </w:rPr>
        <w:t>El Rol Base de Datos del establecimiento, fue declarado único y eliminado el anterior, por Resolución Exenta Nº 94689, del 21 de diciembre de 2001, estableciéndose el Nº 24407</w:t>
      </w:r>
      <w:r>
        <w:rPr>
          <w:rFonts w:ascii="Cambria Math" w:eastAsia="Cambria Math" w:hAnsi="Cambria Math" w:cs="Cambria Math"/>
          <w:color w:val="000000"/>
          <w:sz w:val="24"/>
          <w:szCs w:val="24"/>
        </w:rPr>
        <w:t>‐</w:t>
      </w:r>
      <w:r>
        <w:rPr>
          <w:rFonts w:ascii="Arial" w:eastAsia="Arial" w:hAnsi="Arial" w:cs="Arial"/>
          <w:color w:val="000000"/>
          <w:sz w:val="24"/>
          <w:szCs w:val="24"/>
        </w:rPr>
        <w:t xml:space="preserve">4 como el oficial. Actualmente, en virtud del expediente Nº 1957, fechado el 21 </w:t>
      </w:r>
      <w:r>
        <w:rPr>
          <w:rFonts w:ascii="Arial" w:eastAsia="Arial" w:hAnsi="Arial" w:cs="Arial"/>
          <w:color w:val="000000"/>
          <w:sz w:val="24"/>
          <w:szCs w:val="24"/>
        </w:rPr>
        <w:t>de diciembre de 2005, está vigente, de manera única, la especialidad de Administración con Mención en Recursos Humanos, del sector comercial de Administración y Comercio, aprobados a su vez en virtud de la Ley 18.956.</w:t>
      </w:r>
    </w:p>
    <w:p w:rsidR="000951F6" w:rsidRDefault="00D4610B">
      <w:pPr>
        <w:pStyle w:val="Ttulo2"/>
        <w:numPr>
          <w:ilvl w:val="0"/>
          <w:numId w:val="5"/>
        </w:numPr>
        <w:tabs>
          <w:tab w:val="left" w:pos="463"/>
        </w:tabs>
        <w:spacing w:before="5"/>
      </w:pPr>
      <w:r>
        <w:rPr>
          <w:u w:val="single"/>
        </w:rPr>
        <w:lastRenderedPageBreak/>
        <w:t>De los ingresos y Egresos:</w:t>
      </w:r>
    </w:p>
    <w:p w:rsidR="000951F6" w:rsidRDefault="000951F6">
      <w:pPr>
        <w:pBdr>
          <w:top w:val="nil"/>
          <w:left w:val="nil"/>
          <w:bottom w:val="nil"/>
          <w:right w:val="nil"/>
          <w:between w:val="nil"/>
        </w:pBdr>
        <w:spacing w:before="10"/>
        <w:rPr>
          <w:rFonts w:ascii="Arial" w:eastAsia="Arial" w:hAnsi="Arial" w:cs="Arial"/>
          <w:b/>
          <w:color w:val="000000"/>
          <w:sz w:val="24"/>
          <w:szCs w:val="24"/>
        </w:rPr>
      </w:pPr>
    </w:p>
    <w:p w:rsidR="000951F6" w:rsidRDefault="00D4610B">
      <w:pPr>
        <w:pBdr>
          <w:top w:val="nil"/>
          <w:left w:val="nil"/>
          <w:bottom w:val="nil"/>
          <w:right w:val="nil"/>
          <w:between w:val="nil"/>
        </w:pBdr>
        <w:spacing w:line="276" w:lineRule="auto"/>
        <w:ind w:left="262" w:right="975" w:firstLine="707"/>
        <w:jc w:val="both"/>
        <w:rPr>
          <w:rFonts w:ascii="Arial" w:eastAsia="Arial" w:hAnsi="Arial" w:cs="Arial"/>
          <w:color w:val="000000"/>
          <w:sz w:val="24"/>
          <w:szCs w:val="24"/>
        </w:rPr>
      </w:pPr>
      <w:r>
        <w:rPr>
          <w:rFonts w:ascii="Arial" w:eastAsia="Arial" w:hAnsi="Arial" w:cs="Arial"/>
          <w:color w:val="000000"/>
          <w:sz w:val="24"/>
          <w:szCs w:val="24"/>
        </w:rPr>
        <w:t xml:space="preserve">A continuación, se exponen las cifras del colegio, </w:t>
      </w:r>
      <w:proofErr w:type="gramStart"/>
      <w:r>
        <w:rPr>
          <w:rFonts w:ascii="Arial" w:eastAsia="Arial" w:hAnsi="Arial" w:cs="Arial"/>
          <w:color w:val="000000"/>
          <w:sz w:val="24"/>
          <w:szCs w:val="24"/>
        </w:rPr>
        <w:t>que  representan</w:t>
      </w:r>
      <w:proofErr w:type="gramEnd"/>
      <w:r>
        <w:rPr>
          <w:rFonts w:ascii="Arial" w:eastAsia="Arial" w:hAnsi="Arial" w:cs="Arial"/>
          <w:color w:val="000000"/>
          <w:sz w:val="24"/>
          <w:szCs w:val="24"/>
        </w:rPr>
        <w:t xml:space="preserve"> el manejo financiero y económico del establecimiento para el período antes citado.</w:t>
      </w:r>
    </w:p>
    <w:p w:rsidR="000951F6" w:rsidRDefault="000951F6">
      <w:pPr>
        <w:pBdr>
          <w:top w:val="nil"/>
          <w:left w:val="nil"/>
          <w:bottom w:val="nil"/>
          <w:right w:val="nil"/>
          <w:between w:val="nil"/>
        </w:pBdr>
        <w:spacing w:before="7"/>
        <w:rPr>
          <w:rFonts w:ascii="Arial" w:eastAsia="Arial" w:hAnsi="Arial" w:cs="Arial"/>
          <w:color w:val="000000"/>
          <w:sz w:val="24"/>
          <w:szCs w:val="24"/>
        </w:rPr>
      </w:pPr>
    </w:p>
    <w:tbl>
      <w:tblPr>
        <w:tblStyle w:val="a"/>
        <w:tblW w:w="960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3030"/>
        <w:gridCol w:w="2025"/>
        <w:gridCol w:w="2400"/>
      </w:tblGrid>
      <w:tr w:rsidR="000951F6">
        <w:trPr>
          <w:trHeight w:val="275"/>
        </w:trPr>
        <w:tc>
          <w:tcPr>
            <w:tcW w:w="5175" w:type="dxa"/>
            <w:gridSpan w:val="2"/>
          </w:tcPr>
          <w:p w:rsidR="000951F6" w:rsidRDefault="00D4610B">
            <w:pPr>
              <w:pBdr>
                <w:top w:val="nil"/>
                <w:left w:val="nil"/>
                <w:bottom w:val="nil"/>
                <w:right w:val="nil"/>
                <w:between w:val="nil"/>
              </w:pBdr>
              <w:spacing w:line="256" w:lineRule="auto"/>
              <w:ind w:left="1936" w:right="1929"/>
              <w:jc w:val="center"/>
              <w:rPr>
                <w:rFonts w:ascii="Arial" w:eastAsia="Arial" w:hAnsi="Arial" w:cs="Arial"/>
                <w:b/>
                <w:color w:val="000000"/>
                <w:sz w:val="24"/>
                <w:szCs w:val="24"/>
              </w:rPr>
            </w:pPr>
            <w:r>
              <w:rPr>
                <w:rFonts w:ascii="Arial" w:eastAsia="Arial" w:hAnsi="Arial" w:cs="Arial"/>
                <w:b/>
                <w:color w:val="2E5395"/>
                <w:sz w:val="24"/>
                <w:szCs w:val="24"/>
              </w:rPr>
              <w:t>INGRESOS</w:t>
            </w:r>
          </w:p>
        </w:tc>
        <w:tc>
          <w:tcPr>
            <w:tcW w:w="4425" w:type="dxa"/>
            <w:gridSpan w:val="2"/>
          </w:tcPr>
          <w:p w:rsidR="000951F6" w:rsidRDefault="00D4610B">
            <w:pPr>
              <w:pBdr>
                <w:top w:val="nil"/>
                <w:left w:val="nil"/>
                <w:bottom w:val="nil"/>
                <w:right w:val="nil"/>
                <w:between w:val="nil"/>
              </w:pBdr>
              <w:spacing w:line="256" w:lineRule="auto"/>
              <w:ind w:left="1526" w:right="1520"/>
              <w:jc w:val="center"/>
              <w:rPr>
                <w:rFonts w:ascii="Arial" w:eastAsia="Arial" w:hAnsi="Arial" w:cs="Arial"/>
                <w:b/>
                <w:color w:val="000000"/>
                <w:sz w:val="24"/>
                <w:szCs w:val="24"/>
              </w:rPr>
            </w:pPr>
            <w:r>
              <w:rPr>
                <w:rFonts w:ascii="Arial" w:eastAsia="Arial" w:hAnsi="Arial" w:cs="Arial"/>
                <w:b/>
                <w:color w:val="2E5395"/>
                <w:sz w:val="24"/>
                <w:szCs w:val="24"/>
              </w:rPr>
              <w:t>EGRESOS</w:t>
            </w:r>
          </w:p>
        </w:tc>
      </w:tr>
      <w:tr w:rsidR="000951F6">
        <w:trPr>
          <w:trHeight w:val="580"/>
        </w:trPr>
        <w:tc>
          <w:tcPr>
            <w:tcW w:w="2145" w:type="dxa"/>
          </w:tcPr>
          <w:p w:rsidR="000951F6" w:rsidRDefault="00D4610B">
            <w:pPr>
              <w:pBdr>
                <w:top w:val="nil"/>
                <w:left w:val="nil"/>
                <w:bottom w:val="nil"/>
                <w:right w:val="nil"/>
                <w:between w:val="nil"/>
              </w:pBdr>
              <w:ind w:left="690" w:right="339" w:hanging="322"/>
              <w:rPr>
                <w:rFonts w:ascii="Arial" w:eastAsia="Arial" w:hAnsi="Arial" w:cs="Arial"/>
                <w:color w:val="000000"/>
                <w:sz w:val="24"/>
                <w:szCs w:val="24"/>
              </w:rPr>
            </w:pPr>
            <w:r>
              <w:rPr>
                <w:rFonts w:ascii="Arial" w:eastAsia="Arial" w:hAnsi="Arial" w:cs="Arial"/>
                <w:color w:val="000000"/>
                <w:sz w:val="24"/>
                <w:szCs w:val="24"/>
              </w:rPr>
              <w:t>Subvención Base</w:t>
            </w:r>
          </w:p>
        </w:tc>
        <w:tc>
          <w:tcPr>
            <w:tcW w:w="3030" w:type="dxa"/>
          </w:tcPr>
          <w:p w:rsidR="000951F6" w:rsidRDefault="00D4610B">
            <w:pPr>
              <w:pBdr>
                <w:top w:val="nil"/>
                <w:left w:val="nil"/>
                <w:bottom w:val="nil"/>
                <w:right w:val="nil"/>
                <w:between w:val="nil"/>
              </w:pBdr>
              <w:spacing w:before="2"/>
              <w:ind w:left="702" w:right="695"/>
              <w:jc w:val="center"/>
              <w:rPr>
                <w:rFonts w:ascii="Arial" w:eastAsia="Arial" w:hAnsi="Arial" w:cs="Arial"/>
                <w:b/>
                <w:color w:val="000000"/>
                <w:sz w:val="24"/>
                <w:szCs w:val="24"/>
              </w:rPr>
            </w:pPr>
            <w:r>
              <w:rPr>
                <w:rFonts w:ascii="Arial" w:eastAsia="Arial" w:hAnsi="Arial" w:cs="Arial"/>
                <w:b/>
                <w:color w:val="2E5395"/>
                <w:sz w:val="24"/>
                <w:szCs w:val="24"/>
              </w:rPr>
              <w:t xml:space="preserve">$ </w:t>
            </w:r>
            <w:r>
              <w:rPr>
                <w:rFonts w:ascii="Arial" w:eastAsia="Arial" w:hAnsi="Arial" w:cs="Arial"/>
                <w:b/>
                <w:color w:val="2E5395"/>
                <w:sz w:val="24"/>
                <w:szCs w:val="24"/>
                <w:highlight w:val="white"/>
              </w:rPr>
              <w:t>867.757.779</w:t>
            </w:r>
          </w:p>
        </w:tc>
        <w:tc>
          <w:tcPr>
            <w:tcW w:w="2025" w:type="dxa"/>
          </w:tcPr>
          <w:p w:rsidR="000951F6" w:rsidRDefault="00D4610B">
            <w:pPr>
              <w:pBdr>
                <w:top w:val="nil"/>
                <w:left w:val="nil"/>
                <w:bottom w:val="nil"/>
                <w:right w:val="nil"/>
                <w:between w:val="nil"/>
              </w:pBdr>
              <w:ind w:left="105" w:right="278"/>
              <w:rPr>
                <w:rFonts w:ascii="Arial" w:eastAsia="Arial" w:hAnsi="Arial" w:cs="Arial"/>
                <w:color w:val="000000"/>
                <w:sz w:val="24"/>
                <w:szCs w:val="24"/>
              </w:rPr>
            </w:pPr>
            <w:r>
              <w:rPr>
                <w:rFonts w:ascii="Arial" w:eastAsia="Arial" w:hAnsi="Arial" w:cs="Arial"/>
                <w:color w:val="000000"/>
                <w:sz w:val="24"/>
                <w:szCs w:val="24"/>
              </w:rPr>
              <w:t>Gastos Operacionales</w:t>
            </w:r>
          </w:p>
        </w:tc>
        <w:tc>
          <w:tcPr>
            <w:tcW w:w="2400" w:type="dxa"/>
          </w:tcPr>
          <w:p w:rsidR="000951F6" w:rsidRDefault="00D4610B">
            <w:pPr>
              <w:pBdr>
                <w:top w:val="nil"/>
                <w:left w:val="nil"/>
                <w:bottom w:val="nil"/>
                <w:right w:val="nil"/>
                <w:between w:val="nil"/>
              </w:pBdr>
              <w:spacing w:before="2"/>
              <w:ind w:right="327"/>
              <w:jc w:val="center"/>
              <w:rPr>
                <w:rFonts w:ascii="Arial" w:eastAsia="Arial" w:hAnsi="Arial" w:cs="Arial"/>
                <w:b/>
                <w:color w:val="000000"/>
                <w:sz w:val="24"/>
                <w:szCs w:val="24"/>
              </w:rPr>
            </w:pPr>
            <w:r>
              <w:rPr>
                <w:rFonts w:ascii="Arial" w:eastAsia="Arial" w:hAnsi="Arial" w:cs="Arial"/>
                <w:b/>
                <w:color w:val="000000"/>
                <w:sz w:val="24"/>
                <w:szCs w:val="24"/>
              </w:rPr>
              <w:t>$ 22.417.734</w:t>
            </w:r>
          </w:p>
        </w:tc>
      </w:tr>
      <w:tr w:rsidR="000951F6">
        <w:trPr>
          <w:trHeight w:val="577"/>
        </w:trPr>
        <w:tc>
          <w:tcPr>
            <w:tcW w:w="2145" w:type="dxa"/>
          </w:tcPr>
          <w:p w:rsidR="000951F6" w:rsidRDefault="00D4610B">
            <w:pPr>
              <w:pBdr>
                <w:top w:val="nil"/>
                <w:left w:val="nil"/>
                <w:bottom w:val="nil"/>
                <w:right w:val="nil"/>
                <w:between w:val="nil"/>
              </w:pBdr>
              <w:spacing w:line="250" w:lineRule="auto"/>
              <w:ind w:left="97" w:right="90"/>
              <w:jc w:val="center"/>
              <w:rPr>
                <w:rFonts w:ascii="Arial" w:eastAsia="Arial" w:hAnsi="Arial" w:cs="Arial"/>
                <w:color w:val="000000"/>
                <w:sz w:val="24"/>
                <w:szCs w:val="24"/>
              </w:rPr>
            </w:pPr>
            <w:r>
              <w:rPr>
                <w:rFonts w:ascii="Arial" w:eastAsia="Arial" w:hAnsi="Arial" w:cs="Arial"/>
                <w:color w:val="000000"/>
                <w:sz w:val="24"/>
                <w:szCs w:val="24"/>
              </w:rPr>
              <w:t>Subvención SEP</w:t>
            </w:r>
          </w:p>
        </w:tc>
        <w:tc>
          <w:tcPr>
            <w:tcW w:w="3030" w:type="dxa"/>
          </w:tcPr>
          <w:p w:rsidR="000951F6" w:rsidRDefault="00D4610B">
            <w:pPr>
              <w:pBdr>
                <w:top w:val="nil"/>
                <w:left w:val="nil"/>
                <w:bottom w:val="nil"/>
                <w:right w:val="nil"/>
                <w:between w:val="nil"/>
              </w:pBdr>
              <w:spacing w:line="329" w:lineRule="auto"/>
              <w:ind w:left="702" w:right="695"/>
              <w:jc w:val="center"/>
              <w:rPr>
                <w:rFonts w:ascii="Arial" w:eastAsia="Arial" w:hAnsi="Arial" w:cs="Arial"/>
                <w:b/>
                <w:color w:val="000000"/>
                <w:sz w:val="24"/>
                <w:szCs w:val="24"/>
              </w:rPr>
            </w:pPr>
            <w:r>
              <w:rPr>
                <w:rFonts w:ascii="Arial" w:eastAsia="Arial" w:hAnsi="Arial" w:cs="Arial"/>
                <w:b/>
                <w:color w:val="2E5395"/>
                <w:sz w:val="24"/>
                <w:szCs w:val="24"/>
                <w:highlight w:val="white"/>
              </w:rPr>
              <w:t>$ 405.123.748</w:t>
            </w:r>
          </w:p>
        </w:tc>
        <w:tc>
          <w:tcPr>
            <w:tcW w:w="2025" w:type="dxa"/>
          </w:tcPr>
          <w:p w:rsidR="000951F6" w:rsidRDefault="00D4610B">
            <w:pPr>
              <w:pBdr>
                <w:top w:val="nil"/>
                <w:left w:val="nil"/>
                <w:bottom w:val="nil"/>
                <w:right w:val="nil"/>
                <w:between w:val="nil"/>
              </w:pBdr>
              <w:spacing w:line="250" w:lineRule="auto"/>
              <w:ind w:right="154"/>
              <w:rPr>
                <w:rFonts w:ascii="Arial" w:eastAsia="Arial" w:hAnsi="Arial" w:cs="Arial"/>
                <w:color w:val="000000"/>
                <w:sz w:val="24"/>
                <w:szCs w:val="24"/>
              </w:rPr>
            </w:pPr>
            <w:r>
              <w:rPr>
                <w:rFonts w:ascii="Arial" w:eastAsia="Arial" w:hAnsi="Arial" w:cs="Arial"/>
                <w:color w:val="000000"/>
                <w:sz w:val="24"/>
                <w:szCs w:val="24"/>
              </w:rPr>
              <w:t>Remuneraciones</w:t>
            </w:r>
          </w:p>
        </w:tc>
        <w:tc>
          <w:tcPr>
            <w:tcW w:w="2400" w:type="dxa"/>
          </w:tcPr>
          <w:p w:rsidR="000951F6" w:rsidRDefault="00D4610B">
            <w:pPr>
              <w:pBdr>
                <w:top w:val="nil"/>
                <w:left w:val="nil"/>
                <w:bottom w:val="nil"/>
                <w:right w:val="nil"/>
                <w:between w:val="nil"/>
              </w:pBdr>
              <w:spacing w:line="329" w:lineRule="auto"/>
              <w:ind w:right="327"/>
              <w:jc w:val="center"/>
              <w:rPr>
                <w:rFonts w:ascii="Arial" w:eastAsia="Arial" w:hAnsi="Arial" w:cs="Arial"/>
                <w:b/>
                <w:color w:val="000000"/>
                <w:sz w:val="24"/>
                <w:szCs w:val="24"/>
              </w:rPr>
            </w:pPr>
            <w:r>
              <w:rPr>
                <w:rFonts w:ascii="Arial" w:eastAsia="Arial" w:hAnsi="Arial" w:cs="Arial"/>
                <w:b/>
                <w:color w:val="000000"/>
                <w:sz w:val="24"/>
                <w:szCs w:val="24"/>
              </w:rPr>
              <w:t>$ 983.704.772</w:t>
            </w:r>
          </w:p>
        </w:tc>
      </w:tr>
      <w:tr w:rsidR="000951F6">
        <w:trPr>
          <w:trHeight w:val="594"/>
        </w:trPr>
        <w:tc>
          <w:tcPr>
            <w:tcW w:w="2145" w:type="dxa"/>
          </w:tcPr>
          <w:p w:rsidR="000951F6" w:rsidRDefault="00D4610B">
            <w:pPr>
              <w:pBdr>
                <w:top w:val="nil"/>
                <w:left w:val="nil"/>
                <w:bottom w:val="nil"/>
                <w:right w:val="nil"/>
                <w:between w:val="nil"/>
              </w:pBdr>
              <w:spacing w:line="242" w:lineRule="auto"/>
              <w:ind w:left="362" w:right="333" w:firstLine="115"/>
              <w:rPr>
                <w:rFonts w:ascii="Arial" w:eastAsia="Arial" w:hAnsi="Arial" w:cs="Arial"/>
                <w:color w:val="000000"/>
                <w:sz w:val="24"/>
                <w:szCs w:val="24"/>
              </w:rPr>
            </w:pPr>
            <w:r>
              <w:rPr>
                <w:rFonts w:ascii="Arial" w:eastAsia="Arial" w:hAnsi="Arial" w:cs="Arial"/>
                <w:color w:val="000000"/>
                <w:sz w:val="24"/>
                <w:szCs w:val="24"/>
              </w:rPr>
              <w:t>Aportes y Donaciones</w:t>
            </w:r>
          </w:p>
        </w:tc>
        <w:tc>
          <w:tcPr>
            <w:tcW w:w="3030" w:type="dxa"/>
          </w:tcPr>
          <w:p w:rsidR="000951F6" w:rsidRDefault="00D4610B">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2E5395"/>
                <w:sz w:val="24"/>
                <w:szCs w:val="24"/>
                <w:highlight w:val="white"/>
              </w:rPr>
              <w:t xml:space="preserve">            $ 16.421.640</w:t>
            </w:r>
          </w:p>
        </w:tc>
        <w:tc>
          <w:tcPr>
            <w:tcW w:w="2025" w:type="dxa"/>
          </w:tcPr>
          <w:p w:rsidR="000951F6" w:rsidRDefault="00D4610B">
            <w:pPr>
              <w:pBdr>
                <w:top w:val="nil"/>
                <w:left w:val="nil"/>
                <w:bottom w:val="nil"/>
                <w:right w:val="nil"/>
                <w:between w:val="nil"/>
              </w:pBdr>
              <w:spacing w:line="242" w:lineRule="auto"/>
              <w:ind w:right="241"/>
              <w:rPr>
                <w:rFonts w:ascii="Arial" w:eastAsia="Arial" w:hAnsi="Arial" w:cs="Arial"/>
                <w:color w:val="000000"/>
                <w:sz w:val="24"/>
                <w:szCs w:val="24"/>
              </w:rPr>
            </w:pPr>
            <w:r>
              <w:rPr>
                <w:rFonts w:ascii="Arial" w:eastAsia="Arial" w:hAnsi="Arial" w:cs="Arial"/>
                <w:color w:val="000000"/>
                <w:sz w:val="24"/>
                <w:szCs w:val="24"/>
              </w:rPr>
              <w:t>Gastos Administrativos</w:t>
            </w:r>
          </w:p>
        </w:tc>
        <w:tc>
          <w:tcPr>
            <w:tcW w:w="2400" w:type="dxa"/>
          </w:tcPr>
          <w:p w:rsidR="000951F6" w:rsidRDefault="00D4610B">
            <w:pPr>
              <w:pBdr>
                <w:top w:val="nil"/>
                <w:left w:val="nil"/>
                <w:bottom w:val="nil"/>
                <w:right w:val="nil"/>
                <w:between w:val="nil"/>
              </w:pBdr>
              <w:spacing w:before="6"/>
              <w:ind w:left="105"/>
              <w:rPr>
                <w:rFonts w:ascii="Arial" w:eastAsia="Arial" w:hAnsi="Arial" w:cs="Arial"/>
                <w:b/>
                <w:color w:val="000000"/>
                <w:sz w:val="24"/>
                <w:szCs w:val="24"/>
              </w:rPr>
            </w:pPr>
            <w:r>
              <w:rPr>
                <w:rFonts w:ascii="Arial" w:eastAsia="Arial" w:hAnsi="Arial" w:cs="Arial"/>
                <w:b/>
                <w:color w:val="000000"/>
                <w:sz w:val="24"/>
                <w:szCs w:val="24"/>
              </w:rPr>
              <w:t xml:space="preserve">  $61.342.399</w:t>
            </w:r>
          </w:p>
        </w:tc>
      </w:tr>
      <w:tr w:rsidR="000951F6">
        <w:trPr>
          <w:trHeight w:val="934"/>
        </w:trPr>
        <w:tc>
          <w:tcPr>
            <w:tcW w:w="2145" w:type="dxa"/>
          </w:tcPr>
          <w:p w:rsidR="000951F6" w:rsidRDefault="00D4610B">
            <w:pPr>
              <w:pBdr>
                <w:top w:val="nil"/>
                <w:left w:val="nil"/>
                <w:bottom w:val="nil"/>
                <w:right w:val="nil"/>
                <w:between w:val="nil"/>
              </w:pBdr>
              <w:ind w:left="208" w:right="198" w:firstLine="1"/>
              <w:jc w:val="center"/>
              <w:rPr>
                <w:rFonts w:ascii="Arial" w:eastAsia="Arial" w:hAnsi="Arial" w:cs="Arial"/>
                <w:color w:val="000000"/>
                <w:sz w:val="24"/>
                <w:szCs w:val="24"/>
              </w:rPr>
            </w:pPr>
            <w:r>
              <w:rPr>
                <w:rFonts w:ascii="Arial" w:eastAsia="Arial" w:hAnsi="Arial" w:cs="Arial"/>
                <w:color w:val="000000"/>
                <w:sz w:val="24"/>
                <w:szCs w:val="24"/>
              </w:rPr>
              <w:t>BRP, Bono Vacaciones, Bono Especial,</w:t>
            </w:r>
          </w:p>
        </w:tc>
        <w:tc>
          <w:tcPr>
            <w:tcW w:w="3030" w:type="dxa"/>
          </w:tcPr>
          <w:p w:rsidR="000951F6" w:rsidRDefault="000951F6">
            <w:pPr>
              <w:pBdr>
                <w:top w:val="nil"/>
                <w:left w:val="nil"/>
                <w:bottom w:val="nil"/>
                <w:right w:val="nil"/>
                <w:between w:val="nil"/>
              </w:pBdr>
              <w:spacing w:before="5"/>
              <w:rPr>
                <w:rFonts w:ascii="Arial" w:eastAsia="Arial" w:hAnsi="Arial" w:cs="Arial"/>
                <w:color w:val="000000"/>
                <w:sz w:val="24"/>
                <w:szCs w:val="24"/>
              </w:rPr>
            </w:pPr>
          </w:p>
          <w:p w:rsidR="000951F6" w:rsidRDefault="00D4610B">
            <w:pPr>
              <w:pBdr>
                <w:top w:val="nil"/>
                <w:left w:val="nil"/>
                <w:bottom w:val="nil"/>
                <w:right w:val="nil"/>
                <w:between w:val="nil"/>
              </w:pBdr>
              <w:ind w:left="702" w:right="696"/>
              <w:jc w:val="center"/>
              <w:rPr>
                <w:rFonts w:ascii="Arial" w:eastAsia="Arial" w:hAnsi="Arial" w:cs="Arial"/>
                <w:b/>
                <w:color w:val="000000"/>
                <w:sz w:val="24"/>
                <w:szCs w:val="24"/>
              </w:rPr>
            </w:pPr>
            <w:r>
              <w:rPr>
                <w:rFonts w:ascii="Arial" w:eastAsia="Arial" w:hAnsi="Arial" w:cs="Arial"/>
                <w:b/>
                <w:color w:val="2E5395"/>
                <w:sz w:val="24"/>
                <w:szCs w:val="24"/>
              </w:rPr>
              <w:t>$</w:t>
            </w:r>
            <w:r>
              <w:rPr>
                <w:rFonts w:ascii="Arial" w:eastAsia="Arial" w:hAnsi="Arial" w:cs="Arial"/>
                <w:b/>
                <w:color w:val="2E5395"/>
                <w:sz w:val="24"/>
                <w:szCs w:val="24"/>
                <w:highlight w:val="white"/>
              </w:rPr>
              <w:t>157.016.689</w:t>
            </w:r>
          </w:p>
        </w:tc>
        <w:tc>
          <w:tcPr>
            <w:tcW w:w="2025" w:type="dxa"/>
          </w:tcPr>
          <w:p w:rsidR="000951F6" w:rsidRDefault="00D4610B">
            <w:pPr>
              <w:pBdr>
                <w:top w:val="nil"/>
                <w:left w:val="nil"/>
                <w:bottom w:val="nil"/>
                <w:right w:val="nil"/>
                <w:between w:val="nil"/>
              </w:pBdr>
              <w:spacing w:before="1"/>
              <w:ind w:left="105" w:right="152"/>
              <w:rPr>
                <w:rFonts w:ascii="Arial" w:eastAsia="Arial" w:hAnsi="Arial" w:cs="Arial"/>
                <w:sz w:val="24"/>
                <w:szCs w:val="24"/>
              </w:rPr>
            </w:pPr>
            <w:r>
              <w:rPr>
                <w:rFonts w:ascii="Arial" w:eastAsia="Arial" w:hAnsi="Arial" w:cs="Arial"/>
                <w:sz w:val="24"/>
                <w:szCs w:val="24"/>
              </w:rPr>
              <w:t xml:space="preserve">Gastos </w:t>
            </w:r>
          </w:p>
          <w:p w:rsidR="000951F6" w:rsidRDefault="00D4610B">
            <w:pPr>
              <w:pBdr>
                <w:top w:val="nil"/>
                <w:left w:val="nil"/>
                <w:bottom w:val="nil"/>
                <w:right w:val="nil"/>
                <w:between w:val="nil"/>
              </w:pBdr>
              <w:spacing w:before="1"/>
              <w:ind w:left="105" w:right="152"/>
              <w:rPr>
                <w:rFonts w:ascii="Arial" w:eastAsia="Arial" w:hAnsi="Arial" w:cs="Arial"/>
                <w:sz w:val="24"/>
                <w:szCs w:val="24"/>
              </w:rPr>
            </w:pPr>
            <w:r>
              <w:rPr>
                <w:rFonts w:ascii="Arial" w:eastAsia="Arial" w:hAnsi="Arial" w:cs="Arial"/>
                <w:sz w:val="24"/>
                <w:szCs w:val="24"/>
              </w:rPr>
              <w:t>SEP</w:t>
            </w:r>
          </w:p>
        </w:tc>
        <w:tc>
          <w:tcPr>
            <w:tcW w:w="2400" w:type="dxa"/>
          </w:tcPr>
          <w:p w:rsidR="000951F6" w:rsidRDefault="00D4610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sz w:val="24"/>
                <w:szCs w:val="24"/>
              </w:rPr>
              <w:t>$255.859.930</w:t>
            </w:r>
          </w:p>
        </w:tc>
      </w:tr>
      <w:tr w:rsidR="000951F6">
        <w:trPr>
          <w:trHeight w:val="592"/>
        </w:trPr>
        <w:tc>
          <w:tcPr>
            <w:tcW w:w="2145" w:type="dxa"/>
          </w:tcPr>
          <w:p w:rsidR="000951F6" w:rsidRDefault="00D4610B">
            <w:pPr>
              <w:pBdr>
                <w:top w:val="nil"/>
                <w:left w:val="nil"/>
                <w:bottom w:val="nil"/>
                <w:right w:val="nil"/>
                <w:between w:val="nil"/>
              </w:pBdr>
              <w:ind w:left="220" w:right="207" w:firstLine="147"/>
              <w:rPr>
                <w:rFonts w:ascii="Arial" w:eastAsia="Arial" w:hAnsi="Arial" w:cs="Arial"/>
                <w:color w:val="000000"/>
                <w:sz w:val="24"/>
                <w:szCs w:val="24"/>
              </w:rPr>
            </w:pPr>
            <w:r>
              <w:rPr>
                <w:rFonts w:ascii="Arial" w:eastAsia="Arial" w:hAnsi="Arial" w:cs="Arial"/>
                <w:color w:val="000000"/>
                <w:sz w:val="24"/>
                <w:szCs w:val="24"/>
              </w:rPr>
              <w:t>Aguinaldo de Navidad.</w:t>
            </w:r>
          </w:p>
        </w:tc>
        <w:tc>
          <w:tcPr>
            <w:tcW w:w="3030" w:type="dxa"/>
          </w:tcPr>
          <w:p w:rsidR="000951F6" w:rsidRDefault="00D4610B">
            <w:pPr>
              <w:pBdr>
                <w:top w:val="nil"/>
                <w:left w:val="nil"/>
                <w:bottom w:val="nil"/>
                <w:right w:val="nil"/>
                <w:between w:val="nil"/>
              </w:pBdr>
              <w:spacing w:before="2"/>
              <w:ind w:left="702" w:right="697"/>
              <w:jc w:val="center"/>
              <w:rPr>
                <w:rFonts w:ascii="Arial" w:eastAsia="Arial" w:hAnsi="Arial" w:cs="Arial"/>
                <w:b/>
                <w:color w:val="2E5395"/>
                <w:sz w:val="24"/>
                <w:szCs w:val="24"/>
              </w:rPr>
            </w:pPr>
            <w:r>
              <w:rPr>
                <w:rFonts w:ascii="Arial" w:eastAsia="Arial" w:hAnsi="Arial" w:cs="Arial"/>
                <w:b/>
                <w:color w:val="2E5395"/>
                <w:sz w:val="24"/>
                <w:szCs w:val="24"/>
              </w:rPr>
              <w:t>$4.138.752</w:t>
            </w:r>
          </w:p>
        </w:tc>
        <w:tc>
          <w:tcPr>
            <w:tcW w:w="2025" w:type="dxa"/>
          </w:tcPr>
          <w:p w:rsidR="000951F6" w:rsidRDefault="000951F6">
            <w:pPr>
              <w:pBdr>
                <w:top w:val="nil"/>
                <w:left w:val="nil"/>
                <w:bottom w:val="nil"/>
                <w:right w:val="nil"/>
                <w:between w:val="nil"/>
              </w:pBdr>
              <w:rPr>
                <w:rFonts w:ascii="Arial" w:eastAsia="Arial" w:hAnsi="Arial" w:cs="Arial"/>
                <w:color w:val="000000"/>
                <w:sz w:val="24"/>
                <w:szCs w:val="24"/>
              </w:rPr>
            </w:pPr>
          </w:p>
        </w:tc>
        <w:tc>
          <w:tcPr>
            <w:tcW w:w="2400" w:type="dxa"/>
          </w:tcPr>
          <w:p w:rsidR="000951F6" w:rsidRDefault="000951F6">
            <w:pPr>
              <w:pBdr>
                <w:top w:val="nil"/>
                <w:left w:val="nil"/>
                <w:bottom w:val="nil"/>
                <w:right w:val="nil"/>
                <w:between w:val="nil"/>
              </w:pBdr>
              <w:rPr>
                <w:rFonts w:ascii="Arial" w:eastAsia="Arial" w:hAnsi="Arial" w:cs="Arial"/>
                <w:color w:val="000000"/>
                <w:sz w:val="24"/>
                <w:szCs w:val="24"/>
              </w:rPr>
            </w:pPr>
          </w:p>
        </w:tc>
      </w:tr>
      <w:tr w:rsidR="000951F6">
        <w:trPr>
          <w:trHeight w:val="592"/>
        </w:trPr>
        <w:tc>
          <w:tcPr>
            <w:tcW w:w="2145" w:type="dxa"/>
          </w:tcPr>
          <w:p w:rsidR="000951F6" w:rsidRDefault="00D4610B">
            <w:pPr>
              <w:pBdr>
                <w:top w:val="nil"/>
                <w:left w:val="nil"/>
                <w:bottom w:val="nil"/>
                <w:right w:val="nil"/>
                <w:between w:val="nil"/>
              </w:pBdr>
              <w:ind w:left="220" w:right="207" w:firstLine="147"/>
              <w:rPr>
                <w:rFonts w:ascii="Arial" w:eastAsia="Arial" w:hAnsi="Arial" w:cs="Arial"/>
                <w:color w:val="000000"/>
                <w:sz w:val="24"/>
                <w:szCs w:val="24"/>
              </w:rPr>
            </w:pPr>
            <w:r>
              <w:rPr>
                <w:rFonts w:ascii="Arial" w:eastAsia="Arial" w:hAnsi="Arial" w:cs="Arial"/>
                <w:color w:val="000000"/>
                <w:sz w:val="24"/>
                <w:szCs w:val="24"/>
              </w:rPr>
              <w:t>Subvención Mantenimiento</w:t>
            </w:r>
          </w:p>
        </w:tc>
        <w:tc>
          <w:tcPr>
            <w:tcW w:w="3030" w:type="dxa"/>
          </w:tcPr>
          <w:p w:rsidR="000951F6" w:rsidRDefault="00D4610B">
            <w:pPr>
              <w:pBdr>
                <w:top w:val="nil"/>
                <w:left w:val="nil"/>
                <w:bottom w:val="nil"/>
                <w:right w:val="nil"/>
                <w:between w:val="nil"/>
              </w:pBdr>
              <w:spacing w:before="2"/>
              <w:ind w:left="702" w:right="697"/>
              <w:jc w:val="center"/>
              <w:rPr>
                <w:rFonts w:ascii="Arial" w:eastAsia="Arial" w:hAnsi="Arial" w:cs="Arial"/>
                <w:b/>
                <w:color w:val="000000"/>
                <w:sz w:val="24"/>
                <w:szCs w:val="24"/>
              </w:rPr>
            </w:pPr>
            <w:r>
              <w:rPr>
                <w:rFonts w:ascii="Arial" w:eastAsia="Arial" w:hAnsi="Arial" w:cs="Arial"/>
                <w:b/>
                <w:color w:val="2E5395"/>
                <w:sz w:val="24"/>
                <w:szCs w:val="24"/>
              </w:rPr>
              <w:t xml:space="preserve">$ </w:t>
            </w:r>
            <w:r>
              <w:rPr>
                <w:rFonts w:ascii="Arial" w:eastAsia="Arial" w:hAnsi="Arial" w:cs="Arial"/>
                <w:b/>
                <w:color w:val="2E5395"/>
                <w:sz w:val="24"/>
                <w:szCs w:val="24"/>
                <w:highlight w:val="white"/>
              </w:rPr>
              <w:t>11.103.334</w:t>
            </w:r>
          </w:p>
        </w:tc>
        <w:tc>
          <w:tcPr>
            <w:tcW w:w="2025" w:type="dxa"/>
          </w:tcPr>
          <w:p w:rsidR="000951F6" w:rsidRDefault="000951F6">
            <w:pPr>
              <w:pBdr>
                <w:top w:val="nil"/>
                <w:left w:val="nil"/>
                <w:bottom w:val="nil"/>
                <w:right w:val="nil"/>
                <w:between w:val="nil"/>
              </w:pBdr>
              <w:rPr>
                <w:rFonts w:ascii="Arial" w:eastAsia="Arial" w:hAnsi="Arial" w:cs="Arial"/>
                <w:color w:val="000000"/>
                <w:sz w:val="24"/>
                <w:szCs w:val="24"/>
              </w:rPr>
            </w:pPr>
          </w:p>
        </w:tc>
        <w:tc>
          <w:tcPr>
            <w:tcW w:w="2400" w:type="dxa"/>
          </w:tcPr>
          <w:p w:rsidR="000951F6" w:rsidRDefault="000951F6">
            <w:pPr>
              <w:pBdr>
                <w:top w:val="nil"/>
                <w:left w:val="nil"/>
                <w:bottom w:val="nil"/>
                <w:right w:val="nil"/>
                <w:between w:val="nil"/>
              </w:pBdr>
              <w:rPr>
                <w:rFonts w:ascii="Arial" w:eastAsia="Arial" w:hAnsi="Arial" w:cs="Arial"/>
                <w:color w:val="000000"/>
                <w:sz w:val="24"/>
                <w:szCs w:val="24"/>
              </w:rPr>
            </w:pPr>
          </w:p>
        </w:tc>
      </w:tr>
      <w:tr w:rsidR="000951F6">
        <w:trPr>
          <w:trHeight w:val="592"/>
        </w:trPr>
        <w:tc>
          <w:tcPr>
            <w:tcW w:w="2145" w:type="dxa"/>
          </w:tcPr>
          <w:p w:rsidR="000951F6" w:rsidRDefault="00D4610B">
            <w:pPr>
              <w:pBdr>
                <w:top w:val="nil"/>
                <w:left w:val="nil"/>
                <w:bottom w:val="nil"/>
                <w:right w:val="nil"/>
                <w:between w:val="nil"/>
              </w:pBdr>
              <w:spacing w:line="242" w:lineRule="auto"/>
              <w:ind w:left="446" w:right="101" w:hanging="317"/>
              <w:rPr>
                <w:rFonts w:ascii="Arial" w:eastAsia="Arial" w:hAnsi="Arial" w:cs="Arial"/>
                <w:color w:val="000000"/>
                <w:sz w:val="24"/>
                <w:szCs w:val="24"/>
              </w:rPr>
            </w:pPr>
            <w:r>
              <w:rPr>
                <w:rFonts w:ascii="Arial" w:eastAsia="Arial" w:hAnsi="Arial" w:cs="Arial"/>
                <w:color w:val="000000"/>
                <w:sz w:val="24"/>
                <w:szCs w:val="24"/>
              </w:rPr>
              <w:t>Subvención Pro- Retención</w:t>
            </w:r>
          </w:p>
        </w:tc>
        <w:tc>
          <w:tcPr>
            <w:tcW w:w="3030" w:type="dxa"/>
          </w:tcPr>
          <w:p w:rsidR="000951F6" w:rsidRDefault="00D4610B">
            <w:pPr>
              <w:pBdr>
                <w:top w:val="nil"/>
                <w:left w:val="nil"/>
                <w:bottom w:val="nil"/>
                <w:right w:val="nil"/>
                <w:between w:val="nil"/>
              </w:pBdr>
              <w:spacing w:before="2"/>
              <w:ind w:left="702" w:right="696"/>
              <w:jc w:val="center"/>
              <w:rPr>
                <w:rFonts w:ascii="Arial" w:eastAsia="Arial" w:hAnsi="Arial" w:cs="Arial"/>
                <w:b/>
                <w:color w:val="000000"/>
                <w:sz w:val="24"/>
                <w:szCs w:val="24"/>
              </w:rPr>
            </w:pPr>
            <w:r>
              <w:rPr>
                <w:rFonts w:ascii="Arial" w:eastAsia="Arial" w:hAnsi="Arial" w:cs="Arial"/>
                <w:b/>
                <w:color w:val="2E5395"/>
                <w:sz w:val="24"/>
                <w:szCs w:val="24"/>
              </w:rPr>
              <w:t xml:space="preserve">$ </w:t>
            </w:r>
            <w:r>
              <w:rPr>
                <w:rFonts w:ascii="Arial" w:eastAsia="Arial" w:hAnsi="Arial" w:cs="Arial"/>
                <w:b/>
                <w:color w:val="2E5395"/>
                <w:sz w:val="24"/>
                <w:szCs w:val="24"/>
                <w:highlight w:val="white"/>
              </w:rPr>
              <w:t>17.887216</w:t>
            </w:r>
          </w:p>
        </w:tc>
        <w:tc>
          <w:tcPr>
            <w:tcW w:w="2025" w:type="dxa"/>
          </w:tcPr>
          <w:p w:rsidR="000951F6" w:rsidRDefault="000951F6">
            <w:pPr>
              <w:pBdr>
                <w:top w:val="nil"/>
                <w:left w:val="nil"/>
                <w:bottom w:val="nil"/>
                <w:right w:val="nil"/>
                <w:between w:val="nil"/>
              </w:pBdr>
              <w:rPr>
                <w:rFonts w:ascii="Arial" w:eastAsia="Arial" w:hAnsi="Arial" w:cs="Arial"/>
                <w:color w:val="000000"/>
                <w:sz w:val="24"/>
                <w:szCs w:val="24"/>
              </w:rPr>
            </w:pPr>
          </w:p>
        </w:tc>
        <w:tc>
          <w:tcPr>
            <w:tcW w:w="2400" w:type="dxa"/>
          </w:tcPr>
          <w:p w:rsidR="000951F6" w:rsidRDefault="000951F6">
            <w:pPr>
              <w:pBdr>
                <w:top w:val="nil"/>
                <w:left w:val="nil"/>
                <w:bottom w:val="nil"/>
                <w:right w:val="nil"/>
                <w:between w:val="nil"/>
              </w:pBdr>
              <w:rPr>
                <w:rFonts w:ascii="Arial" w:eastAsia="Arial" w:hAnsi="Arial" w:cs="Arial"/>
                <w:color w:val="000000"/>
                <w:sz w:val="24"/>
                <w:szCs w:val="24"/>
              </w:rPr>
            </w:pPr>
          </w:p>
        </w:tc>
      </w:tr>
      <w:tr w:rsidR="000951F6">
        <w:trPr>
          <w:trHeight w:val="1134"/>
        </w:trPr>
        <w:tc>
          <w:tcPr>
            <w:tcW w:w="2145" w:type="dxa"/>
          </w:tcPr>
          <w:p w:rsidR="000951F6" w:rsidRDefault="00D4610B">
            <w:pPr>
              <w:pBdr>
                <w:top w:val="nil"/>
                <w:left w:val="nil"/>
                <w:bottom w:val="nil"/>
                <w:right w:val="nil"/>
                <w:between w:val="nil"/>
              </w:pBdr>
              <w:ind w:left="97" w:right="88"/>
              <w:jc w:val="center"/>
              <w:rPr>
                <w:rFonts w:ascii="Arial" w:eastAsia="Arial" w:hAnsi="Arial" w:cs="Arial"/>
                <w:color w:val="000000"/>
                <w:sz w:val="24"/>
                <w:szCs w:val="24"/>
              </w:rPr>
            </w:pPr>
            <w:r>
              <w:rPr>
                <w:rFonts w:ascii="Arial" w:eastAsia="Arial" w:hAnsi="Arial" w:cs="Arial"/>
                <w:color w:val="000000"/>
                <w:sz w:val="24"/>
                <w:szCs w:val="24"/>
              </w:rPr>
              <w:t>TOTALES</w:t>
            </w:r>
          </w:p>
        </w:tc>
        <w:tc>
          <w:tcPr>
            <w:tcW w:w="3030" w:type="dxa"/>
          </w:tcPr>
          <w:p w:rsidR="000951F6" w:rsidRDefault="00D4610B">
            <w:pPr>
              <w:pBdr>
                <w:top w:val="nil"/>
                <w:left w:val="nil"/>
                <w:bottom w:val="nil"/>
                <w:right w:val="nil"/>
                <w:between w:val="nil"/>
              </w:pBdr>
              <w:spacing w:before="172"/>
              <w:ind w:left="105" w:right="698"/>
              <w:rPr>
                <w:rFonts w:ascii="Arial" w:eastAsia="Arial" w:hAnsi="Arial" w:cs="Arial"/>
                <w:b/>
                <w:color w:val="000000"/>
                <w:sz w:val="24"/>
                <w:szCs w:val="24"/>
              </w:rPr>
            </w:pPr>
            <w:r>
              <w:rPr>
                <w:rFonts w:ascii="Arial" w:eastAsia="Arial" w:hAnsi="Arial" w:cs="Arial"/>
                <w:b/>
                <w:color w:val="2E5395"/>
                <w:sz w:val="24"/>
                <w:szCs w:val="24"/>
              </w:rPr>
              <w:t xml:space="preserve">       $ </w:t>
            </w:r>
            <w:r>
              <w:rPr>
                <w:rFonts w:ascii="Arial" w:eastAsia="Arial" w:hAnsi="Arial" w:cs="Arial"/>
                <w:b/>
                <w:color w:val="2E5395"/>
                <w:sz w:val="24"/>
                <w:szCs w:val="24"/>
                <w:highlight w:val="white"/>
              </w:rPr>
              <w:t>1.479.449.158</w:t>
            </w:r>
          </w:p>
        </w:tc>
        <w:tc>
          <w:tcPr>
            <w:tcW w:w="2025" w:type="dxa"/>
          </w:tcPr>
          <w:p w:rsidR="000951F6" w:rsidRDefault="000951F6">
            <w:pPr>
              <w:pBdr>
                <w:top w:val="nil"/>
                <w:left w:val="nil"/>
                <w:bottom w:val="nil"/>
                <w:right w:val="nil"/>
                <w:between w:val="nil"/>
              </w:pBdr>
              <w:rPr>
                <w:rFonts w:ascii="Arial" w:eastAsia="Arial" w:hAnsi="Arial" w:cs="Arial"/>
                <w:color w:val="000000"/>
                <w:sz w:val="24"/>
                <w:szCs w:val="24"/>
              </w:rPr>
            </w:pPr>
          </w:p>
        </w:tc>
        <w:tc>
          <w:tcPr>
            <w:tcW w:w="2400" w:type="dxa"/>
          </w:tcPr>
          <w:p w:rsidR="000951F6" w:rsidRDefault="00D4610B">
            <w:pPr>
              <w:pBdr>
                <w:top w:val="nil"/>
                <w:left w:val="nil"/>
                <w:bottom w:val="nil"/>
                <w:right w:val="nil"/>
                <w:between w:val="nil"/>
              </w:pBdr>
              <w:ind w:right="286"/>
              <w:rPr>
                <w:rFonts w:ascii="Arial" w:eastAsia="Arial" w:hAnsi="Arial" w:cs="Arial"/>
                <w:b/>
                <w:color w:val="2E5395"/>
                <w:sz w:val="24"/>
                <w:szCs w:val="24"/>
              </w:rPr>
            </w:pPr>
            <w:r>
              <w:rPr>
                <w:rFonts w:ascii="Arial" w:eastAsia="Arial" w:hAnsi="Arial" w:cs="Arial"/>
                <w:b/>
                <w:color w:val="2E5395"/>
                <w:sz w:val="24"/>
                <w:szCs w:val="24"/>
              </w:rPr>
              <w:t xml:space="preserve">    </w:t>
            </w:r>
          </w:p>
          <w:p w:rsidR="000951F6" w:rsidRDefault="00D4610B">
            <w:pPr>
              <w:pBdr>
                <w:top w:val="nil"/>
                <w:left w:val="nil"/>
                <w:bottom w:val="nil"/>
                <w:right w:val="nil"/>
                <w:between w:val="nil"/>
              </w:pBdr>
              <w:ind w:right="286"/>
              <w:rPr>
                <w:rFonts w:ascii="Arial" w:eastAsia="Arial" w:hAnsi="Arial" w:cs="Arial"/>
                <w:b/>
                <w:color w:val="2E5395"/>
                <w:sz w:val="24"/>
                <w:szCs w:val="24"/>
                <w:highlight w:val="white"/>
              </w:rPr>
            </w:pPr>
            <w:r>
              <w:rPr>
                <w:rFonts w:ascii="Arial" w:eastAsia="Arial" w:hAnsi="Arial" w:cs="Arial"/>
                <w:b/>
                <w:color w:val="2E5395"/>
                <w:sz w:val="24"/>
                <w:szCs w:val="24"/>
              </w:rPr>
              <w:t xml:space="preserve">     $ </w:t>
            </w:r>
            <w:r>
              <w:rPr>
                <w:rFonts w:ascii="Arial" w:eastAsia="Arial" w:hAnsi="Arial" w:cs="Arial"/>
                <w:b/>
                <w:color w:val="2E5395"/>
                <w:sz w:val="24"/>
                <w:szCs w:val="24"/>
                <w:highlight w:val="white"/>
              </w:rPr>
              <w:t>1.</w:t>
            </w:r>
            <w:r>
              <w:rPr>
                <w:rFonts w:ascii="Arial" w:eastAsia="Arial" w:hAnsi="Arial" w:cs="Arial"/>
                <w:b/>
                <w:color w:val="2E5395"/>
                <w:sz w:val="24"/>
                <w:szCs w:val="24"/>
                <w:highlight w:val="white"/>
              </w:rPr>
              <w:t>323.324.835</w:t>
            </w:r>
          </w:p>
        </w:tc>
      </w:tr>
    </w:tbl>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D4610B">
      <w:pPr>
        <w:pStyle w:val="Ttulo2"/>
        <w:spacing w:before="219"/>
        <w:ind w:firstLine="262"/>
        <w:rPr>
          <w:b w:val="0"/>
        </w:rPr>
      </w:pPr>
      <w:r>
        <w:rPr>
          <w:u w:val="single"/>
        </w:rPr>
        <w:t>De los Ingresos y gastos del periodo</w:t>
      </w:r>
      <w:r>
        <w:rPr>
          <w:b w:val="0"/>
        </w:rPr>
        <w:t>:</w:t>
      </w:r>
    </w:p>
    <w:p w:rsidR="000951F6" w:rsidRDefault="00D4610B">
      <w:pPr>
        <w:pBdr>
          <w:top w:val="nil"/>
          <w:left w:val="nil"/>
          <w:bottom w:val="nil"/>
          <w:right w:val="nil"/>
          <w:between w:val="nil"/>
        </w:pBdr>
        <w:spacing w:before="238"/>
        <w:ind w:left="262" w:right="974" w:firstLine="707"/>
        <w:jc w:val="both"/>
        <w:rPr>
          <w:rFonts w:ascii="Arial" w:eastAsia="Arial" w:hAnsi="Arial" w:cs="Arial"/>
          <w:color w:val="000000"/>
          <w:sz w:val="24"/>
          <w:szCs w:val="24"/>
        </w:rPr>
      </w:pPr>
      <w:r>
        <w:rPr>
          <w:rFonts w:ascii="Arial" w:eastAsia="Arial" w:hAnsi="Arial" w:cs="Arial"/>
          <w:color w:val="000000"/>
          <w:sz w:val="24"/>
          <w:szCs w:val="24"/>
        </w:rPr>
        <w:t xml:space="preserve">Del total de ingresos del año 2022 el 58% corresponde a subvención estatal, el 27% se recibe por Subvención Escolar Preferencial (SEP). </w:t>
      </w:r>
    </w:p>
    <w:p w:rsidR="000951F6" w:rsidRDefault="00D4610B">
      <w:pPr>
        <w:numPr>
          <w:ilvl w:val="0"/>
          <w:numId w:val="1"/>
        </w:numPr>
        <w:pBdr>
          <w:top w:val="nil"/>
          <w:left w:val="nil"/>
          <w:bottom w:val="nil"/>
          <w:right w:val="nil"/>
          <w:between w:val="nil"/>
        </w:pBdr>
        <w:spacing w:before="238"/>
        <w:ind w:right="974"/>
        <w:jc w:val="both"/>
        <w:rPr>
          <w:rFonts w:ascii="Arial" w:eastAsia="Arial" w:hAnsi="Arial" w:cs="Arial"/>
          <w:color w:val="000000"/>
          <w:sz w:val="24"/>
          <w:szCs w:val="24"/>
        </w:rPr>
      </w:pPr>
      <w:r>
        <w:rPr>
          <w:rFonts w:ascii="Arial" w:eastAsia="Arial" w:hAnsi="Arial" w:cs="Arial"/>
          <w:color w:val="000000"/>
          <w:sz w:val="24"/>
          <w:szCs w:val="24"/>
        </w:rPr>
        <w:t xml:space="preserve">El 10% corresponden a asignaciones extraordinarias que se entregan a docentes y asistentes de la educación. </w:t>
      </w:r>
    </w:p>
    <w:p w:rsidR="000951F6" w:rsidRDefault="00D4610B">
      <w:pPr>
        <w:numPr>
          <w:ilvl w:val="0"/>
          <w:numId w:val="1"/>
        </w:numPr>
        <w:pBdr>
          <w:top w:val="nil"/>
          <w:left w:val="nil"/>
          <w:bottom w:val="nil"/>
          <w:right w:val="nil"/>
          <w:between w:val="nil"/>
        </w:pBdr>
        <w:spacing w:before="238"/>
        <w:ind w:right="974"/>
        <w:jc w:val="both"/>
        <w:rPr>
          <w:rFonts w:ascii="Arial" w:eastAsia="Arial" w:hAnsi="Arial" w:cs="Arial"/>
          <w:color w:val="000000"/>
          <w:sz w:val="24"/>
          <w:szCs w:val="24"/>
        </w:rPr>
      </w:pPr>
      <w:r>
        <w:rPr>
          <w:rFonts w:ascii="Arial" w:eastAsia="Arial" w:hAnsi="Arial" w:cs="Arial"/>
          <w:color w:val="000000"/>
          <w:sz w:val="24"/>
          <w:szCs w:val="24"/>
        </w:rPr>
        <w:t>El 0.40% s</w:t>
      </w:r>
      <w:r>
        <w:rPr>
          <w:rFonts w:ascii="Arial" w:eastAsia="Arial" w:hAnsi="Arial" w:cs="Arial"/>
          <w:color w:val="000000"/>
          <w:sz w:val="24"/>
          <w:szCs w:val="24"/>
        </w:rPr>
        <w:t>e percibe por subvención de mantenimiento.</w:t>
      </w:r>
    </w:p>
    <w:p w:rsidR="000951F6" w:rsidRDefault="00D4610B">
      <w:pPr>
        <w:numPr>
          <w:ilvl w:val="0"/>
          <w:numId w:val="1"/>
        </w:numPr>
        <w:pBdr>
          <w:top w:val="nil"/>
          <w:left w:val="nil"/>
          <w:bottom w:val="nil"/>
          <w:right w:val="nil"/>
          <w:between w:val="nil"/>
        </w:pBdr>
        <w:spacing w:before="238"/>
        <w:ind w:right="974"/>
        <w:jc w:val="both"/>
        <w:rPr>
          <w:rFonts w:ascii="Arial" w:eastAsia="Arial" w:hAnsi="Arial" w:cs="Arial"/>
          <w:color w:val="000000"/>
          <w:sz w:val="24"/>
          <w:szCs w:val="24"/>
        </w:rPr>
      </w:pPr>
      <w:r>
        <w:rPr>
          <w:rFonts w:ascii="Arial" w:eastAsia="Arial" w:hAnsi="Arial" w:cs="Arial"/>
          <w:color w:val="000000"/>
          <w:sz w:val="24"/>
          <w:szCs w:val="24"/>
        </w:rPr>
        <w:t>El 0.60% de los ingresos es por concepto de Pro Retención.</w:t>
      </w:r>
    </w:p>
    <w:p w:rsidR="000951F6" w:rsidRDefault="000951F6">
      <w:pPr>
        <w:pBdr>
          <w:top w:val="nil"/>
          <w:left w:val="nil"/>
          <w:bottom w:val="nil"/>
          <w:right w:val="nil"/>
          <w:between w:val="nil"/>
        </w:pBdr>
        <w:jc w:val="both"/>
        <w:rPr>
          <w:rFonts w:ascii="Arial" w:eastAsia="Arial" w:hAnsi="Arial" w:cs="Arial"/>
          <w:color w:val="000000"/>
          <w:sz w:val="24"/>
          <w:szCs w:val="24"/>
        </w:rPr>
      </w:pPr>
    </w:p>
    <w:p w:rsidR="000951F6" w:rsidRDefault="00D4610B">
      <w:pPr>
        <w:pBdr>
          <w:top w:val="nil"/>
          <w:left w:val="nil"/>
          <w:bottom w:val="nil"/>
          <w:right w:val="nil"/>
          <w:between w:val="nil"/>
        </w:pBdr>
        <w:spacing w:line="276" w:lineRule="auto"/>
        <w:ind w:left="317" w:right="696"/>
        <w:jc w:val="both"/>
        <w:rPr>
          <w:rFonts w:ascii="Arial" w:eastAsia="Arial" w:hAnsi="Arial" w:cs="Arial"/>
          <w:color w:val="000000"/>
          <w:sz w:val="24"/>
          <w:szCs w:val="24"/>
        </w:rPr>
      </w:pPr>
      <w:r>
        <w:rPr>
          <w:rFonts w:ascii="Arial" w:eastAsia="Arial" w:hAnsi="Arial" w:cs="Arial"/>
          <w:color w:val="000000"/>
          <w:sz w:val="24"/>
          <w:szCs w:val="24"/>
        </w:rPr>
        <w:t xml:space="preserve">         Respecto de los egresos, la mayor partida de gastos lo representan las remuneraciones del personal que implican un 92% de los egresos totales.</w:t>
      </w:r>
    </w:p>
    <w:p w:rsidR="000951F6" w:rsidRDefault="00D4610B">
      <w:pPr>
        <w:pBdr>
          <w:top w:val="nil"/>
          <w:left w:val="nil"/>
          <w:bottom w:val="nil"/>
          <w:right w:val="nil"/>
          <w:between w:val="nil"/>
        </w:pBdr>
        <w:tabs>
          <w:tab w:val="left" w:pos="6880"/>
        </w:tabs>
        <w:spacing w:before="2" w:line="276" w:lineRule="auto"/>
        <w:ind w:left="317" w:right="696"/>
        <w:jc w:val="both"/>
        <w:rPr>
          <w:rFonts w:ascii="Arial" w:eastAsia="Arial" w:hAnsi="Arial" w:cs="Arial"/>
          <w:color w:val="000000"/>
          <w:sz w:val="24"/>
          <w:szCs w:val="24"/>
        </w:rPr>
        <w:sectPr w:rsidR="000951F6">
          <w:pgSz w:w="11910" w:h="16840"/>
          <w:pgMar w:top="1500" w:right="720" w:bottom="1260" w:left="1440" w:header="495" w:footer="1062" w:gutter="0"/>
          <w:cols w:space="720"/>
        </w:sectPr>
      </w:pPr>
      <w:r>
        <w:rPr>
          <w:rFonts w:ascii="Arial" w:eastAsia="Arial" w:hAnsi="Arial" w:cs="Arial"/>
          <w:color w:val="000000"/>
          <w:sz w:val="24"/>
          <w:szCs w:val="24"/>
        </w:rPr>
        <w:t>El 8% de los egresos totales se realiza en gastos operacionales y  gastos  administrativos.</w:t>
      </w:r>
    </w:p>
    <w:p w:rsidR="000951F6" w:rsidRDefault="000951F6">
      <w:pPr>
        <w:pBdr>
          <w:top w:val="nil"/>
          <w:left w:val="nil"/>
          <w:bottom w:val="nil"/>
          <w:right w:val="nil"/>
          <w:between w:val="nil"/>
        </w:pBdr>
        <w:spacing w:before="5"/>
        <w:rPr>
          <w:rFonts w:ascii="Arial" w:eastAsia="Arial" w:hAnsi="Arial" w:cs="Arial"/>
          <w:color w:val="000000"/>
          <w:sz w:val="24"/>
          <w:szCs w:val="24"/>
        </w:rPr>
      </w:pPr>
    </w:p>
    <w:p w:rsidR="000951F6" w:rsidRDefault="00D4610B">
      <w:pPr>
        <w:pStyle w:val="Ttulo2"/>
        <w:numPr>
          <w:ilvl w:val="0"/>
          <w:numId w:val="5"/>
        </w:numPr>
        <w:tabs>
          <w:tab w:val="left" w:pos="531"/>
        </w:tabs>
        <w:spacing w:before="92"/>
        <w:ind w:left="530" w:hanging="269"/>
        <w:jc w:val="both"/>
      </w:pPr>
      <w:r>
        <w:rPr>
          <w:u w:val="single"/>
        </w:rPr>
        <w:t>Índices Técnico Pedagógicos:</w:t>
      </w:r>
    </w:p>
    <w:p w:rsidR="000951F6" w:rsidRDefault="000951F6">
      <w:pPr>
        <w:tabs>
          <w:tab w:val="left" w:pos="531"/>
        </w:tabs>
        <w:ind w:left="626"/>
      </w:pPr>
    </w:p>
    <w:p w:rsidR="000951F6" w:rsidRDefault="000951F6">
      <w:pPr>
        <w:pBdr>
          <w:top w:val="nil"/>
          <w:left w:val="nil"/>
          <w:bottom w:val="nil"/>
          <w:right w:val="nil"/>
          <w:between w:val="nil"/>
        </w:pBdr>
        <w:spacing w:before="10"/>
        <w:rPr>
          <w:rFonts w:ascii="Arial" w:eastAsia="Arial" w:hAnsi="Arial" w:cs="Arial"/>
          <w:b/>
          <w:color w:val="000000"/>
          <w:sz w:val="24"/>
          <w:szCs w:val="24"/>
        </w:rPr>
      </w:pPr>
    </w:p>
    <w:p w:rsidR="000951F6" w:rsidRDefault="00D4610B">
      <w:pPr>
        <w:pBdr>
          <w:top w:val="nil"/>
          <w:left w:val="nil"/>
          <w:bottom w:val="nil"/>
          <w:right w:val="nil"/>
          <w:between w:val="nil"/>
        </w:pBdr>
        <w:spacing w:line="276" w:lineRule="auto"/>
        <w:ind w:right="975"/>
        <w:jc w:val="both"/>
        <w:rPr>
          <w:rFonts w:ascii="Arial" w:eastAsia="Arial" w:hAnsi="Arial" w:cs="Arial"/>
          <w:sz w:val="24"/>
          <w:szCs w:val="24"/>
          <w:highlight w:val="white"/>
        </w:rPr>
      </w:pPr>
      <w:r>
        <w:rPr>
          <w:rFonts w:ascii="Arial" w:eastAsia="Arial" w:hAnsi="Arial" w:cs="Arial"/>
          <w:sz w:val="24"/>
          <w:szCs w:val="24"/>
          <w:highlight w:val="white"/>
        </w:rPr>
        <w:t xml:space="preserve">    Como institución católica que busca la educación de excelencia, entendiendo esta como un proceso que va más allá de los resultados académicos, trabajamos en una formación integral que ayude a nuestros estudiantes a ser jóvenes que integren procesos de </w:t>
      </w:r>
      <w:r>
        <w:rPr>
          <w:rFonts w:ascii="Arial" w:eastAsia="Arial" w:hAnsi="Arial" w:cs="Arial"/>
          <w:sz w:val="24"/>
          <w:szCs w:val="24"/>
          <w:highlight w:val="white"/>
        </w:rPr>
        <w:t>formación que se alinean con lo planteado por el ministerio de educación en el ámbito académico. Es por lo anterior, que se ha trabajado en el fortalecimiento de las interacciones dentro del aula, intencionando el trabajo en las habilidades socio- afectiva</w:t>
      </w:r>
      <w:r>
        <w:rPr>
          <w:rFonts w:ascii="Arial" w:eastAsia="Arial" w:hAnsi="Arial" w:cs="Arial"/>
          <w:sz w:val="24"/>
          <w:szCs w:val="24"/>
          <w:highlight w:val="white"/>
        </w:rPr>
        <w:t xml:space="preserve">s, las cuales van directamente ligadas con el proceso de aprendizaje de los estudiantes, buscando involucrar a padres y apoderados como un eje central del proceso de enseñanza- aprendizaje. </w:t>
      </w:r>
    </w:p>
    <w:p w:rsidR="000951F6" w:rsidRDefault="000951F6">
      <w:pPr>
        <w:pBdr>
          <w:top w:val="nil"/>
          <w:left w:val="nil"/>
          <w:bottom w:val="nil"/>
          <w:right w:val="nil"/>
          <w:between w:val="nil"/>
        </w:pBdr>
        <w:spacing w:line="276" w:lineRule="auto"/>
        <w:ind w:right="975"/>
        <w:jc w:val="both"/>
        <w:rPr>
          <w:rFonts w:ascii="Arial" w:eastAsia="Arial" w:hAnsi="Arial" w:cs="Arial"/>
          <w:sz w:val="24"/>
          <w:szCs w:val="24"/>
          <w:highlight w:val="white"/>
        </w:rPr>
      </w:pPr>
    </w:p>
    <w:p w:rsidR="000951F6" w:rsidRDefault="00D4610B">
      <w:pPr>
        <w:pBdr>
          <w:top w:val="nil"/>
          <w:left w:val="nil"/>
          <w:bottom w:val="nil"/>
          <w:right w:val="nil"/>
          <w:between w:val="nil"/>
        </w:pBdr>
        <w:spacing w:line="276" w:lineRule="auto"/>
        <w:ind w:right="975"/>
        <w:jc w:val="both"/>
        <w:rPr>
          <w:rFonts w:ascii="Arial" w:eastAsia="Arial" w:hAnsi="Arial" w:cs="Arial"/>
          <w:sz w:val="24"/>
          <w:szCs w:val="24"/>
          <w:highlight w:val="white"/>
        </w:rPr>
      </w:pPr>
      <w:r>
        <w:rPr>
          <w:rFonts w:ascii="Arial" w:eastAsia="Arial" w:hAnsi="Arial" w:cs="Arial"/>
          <w:sz w:val="24"/>
          <w:szCs w:val="24"/>
          <w:highlight w:val="white"/>
        </w:rPr>
        <w:t>Durante el año 2022, el establecimiento nos fue entregando difer</w:t>
      </w:r>
      <w:r>
        <w:rPr>
          <w:rFonts w:ascii="Arial" w:eastAsia="Arial" w:hAnsi="Arial" w:cs="Arial"/>
          <w:sz w:val="24"/>
          <w:szCs w:val="24"/>
          <w:highlight w:val="white"/>
        </w:rPr>
        <w:t xml:space="preserve">entes desafíos que tuvimos que ir sorteando luego de la pandemia, poniendo énfasis en la nivelación de estudiantes descendidos y la mejora constante en lo académico. A </w:t>
      </w:r>
      <w:proofErr w:type="gramStart"/>
      <w:r>
        <w:rPr>
          <w:rFonts w:ascii="Arial" w:eastAsia="Arial" w:hAnsi="Arial" w:cs="Arial"/>
          <w:sz w:val="24"/>
          <w:szCs w:val="24"/>
          <w:highlight w:val="white"/>
        </w:rPr>
        <w:t>continuación</w:t>
      </w:r>
      <w:proofErr w:type="gramEnd"/>
      <w:r>
        <w:rPr>
          <w:rFonts w:ascii="Arial" w:eastAsia="Arial" w:hAnsi="Arial" w:cs="Arial"/>
          <w:sz w:val="24"/>
          <w:szCs w:val="24"/>
          <w:highlight w:val="white"/>
        </w:rPr>
        <w:t xml:space="preserve"> se presentan los indicadores que reflejan la realidad del colegio Santa Ter</w:t>
      </w:r>
      <w:r>
        <w:rPr>
          <w:rFonts w:ascii="Arial" w:eastAsia="Arial" w:hAnsi="Arial" w:cs="Arial"/>
          <w:sz w:val="24"/>
          <w:szCs w:val="24"/>
          <w:highlight w:val="white"/>
        </w:rPr>
        <w:t xml:space="preserve">esa de Jesús de los andes.  </w:t>
      </w:r>
    </w:p>
    <w:p w:rsidR="000951F6" w:rsidRDefault="000951F6">
      <w:pPr>
        <w:pBdr>
          <w:top w:val="nil"/>
          <w:left w:val="nil"/>
          <w:bottom w:val="nil"/>
          <w:right w:val="nil"/>
          <w:between w:val="nil"/>
        </w:pBdr>
        <w:spacing w:line="276" w:lineRule="auto"/>
        <w:ind w:left="262" w:right="975"/>
        <w:jc w:val="both"/>
        <w:rPr>
          <w:rFonts w:ascii="Arial" w:eastAsia="Arial" w:hAnsi="Arial" w:cs="Arial"/>
          <w:sz w:val="24"/>
          <w:szCs w:val="24"/>
          <w:highlight w:val="yellow"/>
        </w:rPr>
      </w:pPr>
    </w:p>
    <w:p w:rsidR="000951F6" w:rsidRDefault="00D4610B">
      <w:pPr>
        <w:pBdr>
          <w:top w:val="nil"/>
          <w:left w:val="nil"/>
          <w:bottom w:val="nil"/>
          <w:right w:val="nil"/>
          <w:between w:val="nil"/>
        </w:pBdr>
        <w:spacing w:line="276" w:lineRule="auto"/>
        <w:ind w:left="262" w:right="975"/>
        <w:jc w:val="both"/>
      </w:pPr>
      <w:r>
        <w:rPr>
          <w:u w:val="single"/>
        </w:rPr>
        <w:t>Promoción y Repitentes por Curso año 2022</w:t>
      </w:r>
    </w:p>
    <w:p w:rsidR="000951F6" w:rsidRDefault="000951F6">
      <w:pPr>
        <w:pBdr>
          <w:top w:val="nil"/>
          <w:left w:val="nil"/>
          <w:bottom w:val="nil"/>
          <w:right w:val="nil"/>
          <w:between w:val="nil"/>
        </w:pBdr>
        <w:spacing w:before="1"/>
        <w:rPr>
          <w:rFonts w:ascii="Arial" w:eastAsia="Arial" w:hAnsi="Arial" w:cs="Arial"/>
          <w:b/>
          <w:color w:val="000000"/>
          <w:sz w:val="24"/>
          <w:szCs w:val="24"/>
        </w:rPr>
      </w:pPr>
    </w:p>
    <w:tbl>
      <w:tblPr>
        <w:tblStyle w:val="a0"/>
        <w:tblW w:w="7649"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1843"/>
        <w:gridCol w:w="1982"/>
        <w:gridCol w:w="1851"/>
      </w:tblGrid>
      <w:tr w:rsidR="000951F6">
        <w:trPr>
          <w:trHeight w:val="282"/>
        </w:trPr>
        <w:tc>
          <w:tcPr>
            <w:tcW w:w="3816" w:type="dxa"/>
            <w:gridSpan w:val="2"/>
            <w:tcBorders>
              <w:top w:val="nil"/>
              <w:left w:val="nil"/>
            </w:tcBorders>
          </w:tcPr>
          <w:p w:rsidR="000951F6" w:rsidRDefault="000951F6">
            <w:pPr>
              <w:pBdr>
                <w:top w:val="nil"/>
                <w:left w:val="nil"/>
                <w:bottom w:val="nil"/>
                <w:right w:val="nil"/>
                <w:between w:val="nil"/>
              </w:pBdr>
              <w:rPr>
                <w:rFonts w:ascii="Arial" w:eastAsia="Arial" w:hAnsi="Arial" w:cs="Arial"/>
                <w:color w:val="000000"/>
                <w:sz w:val="24"/>
                <w:szCs w:val="24"/>
              </w:rPr>
            </w:pPr>
          </w:p>
        </w:tc>
        <w:tc>
          <w:tcPr>
            <w:tcW w:w="3833" w:type="dxa"/>
            <w:gridSpan w:val="2"/>
          </w:tcPr>
          <w:p w:rsidR="000951F6" w:rsidRDefault="00D4610B">
            <w:pPr>
              <w:pBdr>
                <w:top w:val="nil"/>
                <w:left w:val="nil"/>
                <w:bottom w:val="nil"/>
                <w:right w:val="nil"/>
                <w:between w:val="nil"/>
              </w:pBdr>
              <w:spacing w:line="263" w:lineRule="auto"/>
              <w:ind w:left="1174"/>
              <w:rPr>
                <w:rFonts w:ascii="Arial" w:eastAsia="Arial" w:hAnsi="Arial" w:cs="Arial"/>
                <w:b/>
                <w:color w:val="000000"/>
                <w:sz w:val="24"/>
                <w:szCs w:val="24"/>
              </w:rPr>
            </w:pPr>
            <w:r>
              <w:rPr>
                <w:rFonts w:ascii="Arial" w:eastAsia="Arial" w:hAnsi="Arial" w:cs="Arial"/>
                <w:b/>
                <w:color w:val="000000"/>
                <w:sz w:val="24"/>
                <w:szCs w:val="24"/>
              </w:rPr>
              <w:t>REPITIENTES</w:t>
            </w:r>
          </w:p>
        </w:tc>
      </w:tr>
      <w:tr w:rsidR="000951F6">
        <w:trPr>
          <w:trHeight w:val="561"/>
        </w:trPr>
        <w:tc>
          <w:tcPr>
            <w:tcW w:w="1973" w:type="dxa"/>
          </w:tcPr>
          <w:p w:rsidR="000951F6" w:rsidRDefault="00D4610B">
            <w:pPr>
              <w:pBdr>
                <w:top w:val="nil"/>
                <w:left w:val="nil"/>
                <w:bottom w:val="nil"/>
                <w:right w:val="nil"/>
                <w:between w:val="nil"/>
              </w:pBdr>
              <w:spacing w:line="281" w:lineRule="auto"/>
              <w:ind w:left="297"/>
              <w:rPr>
                <w:rFonts w:ascii="Arial" w:eastAsia="Arial" w:hAnsi="Arial" w:cs="Arial"/>
                <w:b/>
                <w:color w:val="000000"/>
                <w:sz w:val="24"/>
                <w:szCs w:val="24"/>
              </w:rPr>
            </w:pPr>
            <w:r>
              <w:rPr>
                <w:rFonts w:ascii="Arial" w:eastAsia="Arial" w:hAnsi="Arial" w:cs="Arial"/>
                <w:b/>
                <w:color w:val="000000"/>
                <w:sz w:val="24"/>
                <w:szCs w:val="24"/>
              </w:rPr>
              <w:t>CURSO 2021</w:t>
            </w:r>
          </w:p>
        </w:tc>
        <w:tc>
          <w:tcPr>
            <w:tcW w:w="1843" w:type="dxa"/>
          </w:tcPr>
          <w:p w:rsidR="000951F6" w:rsidRDefault="00D4610B">
            <w:pPr>
              <w:pBdr>
                <w:top w:val="nil"/>
                <w:left w:val="nil"/>
                <w:bottom w:val="nil"/>
                <w:right w:val="nil"/>
                <w:between w:val="nil"/>
              </w:pBdr>
              <w:spacing w:line="281" w:lineRule="auto"/>
              <w:ind w:left="148"/>
              <w:rPr>
                <w:rFonts w:ascii="Arial" w:eastAsia="Arial" w:hAnsi="Arial" w:cs="Arial"/>
                <w:b/>
                <w:color w:val="000000"/>
                <w:sz w:val="24"/>
                <w:szCs w:val="24"/>
              </w:rPr>
            </w:pPr>
            <w:r>
              <w:rPr>
                <w:rFonts w:ascii="Arial" w:eastAsia="Arial" w:hAnsi="Arial" w:cs="Arial"/>
                <w:b/>
                <w:color w:val="000000"/>
                <w:sz w:val="24"/>
                <w:szCs w:val="24"/>
              </w:rPr>
              <w:t>PROMOVIDOS</w:t>
            </w:r>
          </w:p>
        </w:tc>
        <w:tc>
          <w:tcPr>
            <w:tcW w:w="1982" w:type="dxa"/>
          </w:tcPr>
          <w:p w:rsidR="000951F6" w:rsidRDefault="00D4610B">
            <w:pPr>
              <w:pBdr>
                <w:top w:val="nil"/>
                <w:left w:val="nil"/>
                <w:bottom w:val="nil"/>
                <w:right w:val="nil"/>
                <w:between w:val="nil"/>
              </w:pBdr>
              <w:spacing w:line="281" w:lineRule="auto"/>
              <w:ind w:left="329"/>
              <w:rPr>
                <w:rFonts w:ascii="Arial" w:eastAsia="Arial" w:hAnsi="Arial" w:cs="Arial"/>
                <w:b/>
                <w:color w:val="000000"/>
                <w:sz w:val="24"/>
                <w:szCs w:val="24"/>
              </w:rPr>
            </w:pPr>
            <w:r>
              <w:rPr>
                <w:rFonts w:ascii="Arial" w:eastAsia="Arial" w:hAnsi="Arial" w:cs="Arial"/>
                <w:b/>
                <w:color w:val="000000"/>
                <w:sz w:val="24"/>
                <w:szCs w:val="24"/>
              </w:rPr>
              <w:t>ASISTENCIA</w:t>
            </w:r>
          </w:p>
        </w:tc>
        <w:tc>
          <w:tcPr>
            <w:tcW w:w="1851" w:type="dxa"/>
          </w:tcPr>
          <w:p w:rsidR="000951F6" w:rsidRDefault="00D4610B">
            <w:pPr>
              <w:pBdr>
                <w:top w:val="nil"/>
                <w:left w:val="nil"/>
                <w:bottom w:val="nil"/>
                <w:right w:val="nil"/>
                <w:between w:val="nil"/>
              </w:pBdr>
              <w:spacing w:line="281" w:lineRule="auto"/>
              <w:ind w:left="114"/>
              <w:rPr>
                <w:rFonts w:ascii="Arial" w:eastAsia="Arial" w:hAnsi="Arial" w:cs="Arial"/>
                <w:b/>
                <w:color w:val="000000"/>
                <w:sz w:val="24"/>
                <w:szCs w:val="24"/>
              </w:rPr>
            </w:pPr>
            <w:r>
              <w:rPr>
                <w:rFonts w:ascii="Arial" w:eastAsia="Arial" w:hAnsi="Arial" w:cs="Arial"/>
                <w:b/>
                <w:color w:val="000000"/>
                <w:sz w:val="24"/>
                <w:szCs w:val="24"/>
              </w:rPr>
              <w:t>RENDIMIENTO</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KINDER A</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36</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1º A</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26</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1º B</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25</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2º A</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32</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2º B</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27</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2</w:t>
            </w:r>
          </w:p>
        </w:tc>
      </w:tr>
      <w:tr w:rsidR="000951F6">
        <w:trPr>
          <w:trHeight w:val="510"/>
        </w:trPr>
        <w:tc>
          <w:tcPr>
            <w:tcW w:w="1973" w:type="dxa"/>
          </w:tcPr>
          <w:p w:rsidR="000951F6" w:rsidRDefault="00D4610B">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3º A</w:t>
            </w:r>
          </w:p>
        </w:tc>
        <w:tc>
          <w:tcPr>
            <w:tcW w:w="1843" w:type="dxa"/>
          </w:tcPr>
          <w:p w:rsidR="000951F6" w:rsidRDefault="00D4610B">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29</w:t>
            </w:r>
          </w:p>
        </w:tc>
        <w:tc>
          <w:tcPr>
            <w:tcW w:w="1982" w:type="dxa"/>
          </w:tcPr>
          <w:p w:rsidR="000951F6" w:rsidRDefault="00D4610B">
            <w:pPr>
              <w:pBdr>
                <w:top w:val="nil"/>
                <w:left w:val="nil"/>
                <w:bottom w:val="nil"/>
                <w:right w:val="nil"/>
                <w:between w:val="nil"/>
              </w:pBdr>
              <w:spacing w:before="1"/>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before="1"/>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3º B</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31</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2</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4º A</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29</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4º B</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36</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5º A</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39</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1</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5º B</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28</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10"/>
        </w:trPr>
        <w:tc>
          <w:tcPr>
            <w:tcW w:w="1973" w:type="dxa"/>
          </w:tcPr>
          <w:p w:rsidR="000951F6" w:rsidRDefault="00D4610B">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6º A</w:t>
            </w:r>
          </w:p>
        </w:tc>
        <w:tc>
          <w:tcPr>
            <w:tcW w:w="1843" w:type="dxa"/>
          </w:tcPr>
          <w:p w:rsidR="000951F6" w:rsidRDefault="00D4610B">
            <w:pPr>
              <w:pBdr>
                <w:top w:val="nil"/>
                <w:left w:val="nil"/>
                <w:bottom w:val="nil"/>
                <w:right w:val="nil"/>
                <w:between w:val="nil"/>
              </w:pBdr>
              <w:spacing w:before="1"/>
              <w:ind w:left="105"/>
              <w:rPr>
                <w:rFonts w:ascii="Arial" w:eastAsia="Arial" w:hAnsi="Arial" w:cs="Arial"/>
                <w:color w:val="000000"/>
                <w:sz w:val="24"/>
                <w:szCs w:val="24"/>
              </w:rPr>
            </w:pPr>
            <w:r>
              <w:rPr>
                <w:rFonts w:ascii="Arial" w:eastAsia="Arial" w:hAnsi="Arial" w:cs="Arial"/>
                <w:color w:val="000000"/>
                <w:sz w:val="24"/>
                <w:szCs w:val="24"/>
              </w:rPr>
              <w:t>32</w:t>
            </w:r>
          </w:p>
        </w:tc>
        <w:tc>
          <w:tcPr>
            <w:tcW w:w="1982" w:type="dxa"/>
          </w:tcPr>
          <w:p w:rsidR="000951F6" w:rsidRDefault="00D4610B">
            <w:pPr>
              <w:pBdr>
                <w:top w:val="nil"/>
                <w:left w:val="nil"/>
                <w:bottom w:val="nil"/>
                <w:right w:val="nil"/>
                <w:between w:val="nil"/>
              </w:pBdr>
              <w:spacing w:before="1"/>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before="1"/>
              <w:ind w:left="109"/>
              <w:rPr>
                <w:rFonts w:ascii="Arial" w:eastAsia="Arial" w:hAnsi="Arial" w:cs="Arial"/>
                <w:color w:val="000000"/>
                <w:sz w:val="24"/>
                <w:szCs w:val="24"/>
              </w:rPr>
            </w:pPr>
            <w:r>
              <w:rPr>
                <w:rFonts w:ascii="Arial" w:eastAsia="Arial" w:hAnsi="Arial" w:cs="Arial"/>
                <w:color w:val="000000"/>
                <w:sz w:val="24"/>
                <w:szCs w:val="24"/>
              </w:rPr>
              <w:t>0</w:t>
            </w:r>
          </w:p>
        </w:tc>
      </w:tr>
      <w:tr w:rsidR="000951F6">
        <w:trPr>
          <w:trHeight w:val="508"/>
        </w:trPr>
        <w:tc>
          <w:tcPr>
            <w:tcW w:w="197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lastRenderedPageBreak/>
              <w:t>6º B</w:t>
            </w:r>
          </w:p>
        </w:tc>
        <w:tc>
          <w:tcPr>
            <w:tcW w:w="1843" w:type="dxa"/>
          </w:tcPr>
          <w:p w:rsidR="000951F6" w:rsidRDefault="00D4610B">
            <w:pPr>
              <w:pBdr>
                <w:top w:val="nil"/>
                <w:left w:val="nil"/>
                <w:bottom w:val="nil"/>
                <w:right w:val="nil"/>
                <w:between w:val="nil"/>
              </w:pBdr>
              <w:spacing w:line="268" w:lineRule="auto"/>
              <w:ind w:left="105"/>
              <w:rPr>
                <w:rFonts w:ascii="Arial" w:eastAsia="Arial" w:hAnsi="Arial" w:cs="Arial"/>
                <w:color w:val="000000"/>
                <w:sz w:val="24"/>
                <w:szCs w:val="24"/>
              </w:rPr>
            </w:pPr>
            <w:r>
              <w:rPr>
                <w:rFonts w:ascii="Arial" w:eastAsia="Arial" w:hAnsi="Arial" w:cs="Arial"/>
                <w:color w:val="000000"/>
                <w:sz w:val="24"/>
                <w:szCs w:val="24"/>
              </w:rPr>
              <w:t>34</w:t>
            </w:r>
          </w:p>
        </w:tc>
        <w:tc>
          <w:tcPr>
            <w:tcW w:w="1982" w:type="dxa"/>
          </w:tcPr>
          <w:p w:rsidR="000951F6" w:rsidRDefault="00D4610B">
            <w:pPr>
              <w:pBdr>
                <w:top w:val="nil"/>
                <w:left w:val="nil"/>
                <w:bottom w:val="nil"/>
                <w:right w:val="nil"/>
                <w:between w:val="nil"/>
              </w:pBdr>
              <w:spacing w:line="268" w:lineRule="auto"/>
              <w:ind w:left="106"/>
              <w:rPr>
                <w:rFonts w:ascii="Arial" w:eastAsia="Arial" w:hAnsi="Arial" w:cs="Arial"/>
                <w:color w:val="000000"/>
                <w:sz w:val="24"/>
                <w:szCs w:val="24"/>
              </w:rPr>
            </w:pPr>
            <w:r>
              <w:rPr>
                <w:rFonts w:ascii="Arial" w:eastAsia="Arial" w:hAnsi="Arial" w:cs="Arial"/>
                <w:color w:val="000000"/>
                <w:sz w:val="24"/>
                <w:szCs w:val="24"/>
              </w:rPr>
              <w:t>0</w:t>
            </w:r>
          </w:p>
        </w:tc>
        <w:tc>
          <w:tcPr>
            <w:tcW w:w="1851" w:type="dxa"/>
          </w:tcPr>
          <w:p w:rsidR="000951F6" w:rsidRDefault="00D4610B">
            <w:pPr>
              <w:pBdr>
                <w:top w:val="nil"/>
                <w:left w:val="nil"/>
                <w:bottom w:val="nil"/>
                <w:right w:val="nil"/>
                <w:between w:val="nil"/>
              </w:pBdr>
              <w:spacing w:line="268" w:lineRule="auto"/>
              <w:ind w:left="109"/>
              <w:rPr>
                <w:rFonts w:ascii="Arial" w:eastAsia="Arial" w:hAnsi="Arial" w:cs="Arial"/>
                <w:color w:val="000000"/>
                <w:sz w:val="24"/>
                <w:szCs w:val="24"/>
              </w:rPr>
            </w:pPr>
            <w:r>
              <w:rPr>
                <w:rFonts w:ascii="Arial" w:eastAsia="Arial" w:hAnsi="Arial" w:cs="Arial"/>
                <w:color w:val="000000"/>
                <w:sz w:val="24"/>
                <w:szCs w:val="24"/>
              </w:rPr>
              <w:t>2</w:t>
            </w:r>
          </w:p>
        </w:tc>
      </w:tr>
    </w:tbl>
    <w:p w:rsidR="000951F6" w:rsidRDefault="000951F6">
      <w:pPr>
        <w:spacing w:line="276" w:lineRule="auto"/>
        <w:rPr>
          <w:rFonts w:ascii="Arial" w:eastAsia="Arial" w:hAnsi="Arial" w:cs="Arial"/>
          <w:sz w:val="24"/>
          <w:szCs w:val="24"/>
        </w:rPr>
      </w:pPr>
    </w:p>
    <w:tbl>
      <w:tblPr>
        <w:tblStyle w:val="a1"/>
        <w:tblW w:w="7649"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1843"/>
        <w:gridCol w:w="1982"/>
        <w:gridCol w:w="1851"/>
      </w:tblGrid>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7º A</w:t>
            </w:r>
          </w:p>
        </w:tc>
        <w:tc>
          <w:tcPr>
            <w:tcW w:w="184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39</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1</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7º B</w:t>
            </w:r>
          </w:p>
        </w:tc>
        <w:tc>
          <w:tcPr>
            <w:tcW w:w="1843" w:type="dxa"/>
          </w:tcPr>
          <w:p w:rsidR="000951F6" w:rsidRDefault="00D4610B">
            <w:pPr>
              <w:spacing w:line="268" w:lineRule="auto"/>
              <w:rPr>
                <w:rFonts w:ascii="Arial" w:eastAsia="Arial" w:hAnsi="Arial" w:cs="Arial"/>
                <w:sz w:val="24"/>
                <w:szCs w:val="24"/>
              </w:rPr>
            </w:pPr>
            <w:r>
              <w:rPr>
                <w:rFonts w:ascii="Arial" w:eastAsia="Arial" w:hAnsi="Arial" w:cs="Arial"/>
                <w:sz w:val="24"/>
                <w:szCs w:val="24"/>
              </w:rPr>
              <w:t xml:space="preserve">  34</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8º A</w:t>
            </w:r>
          </w:p>
        </w:tc>
        <w:tc>
          <w:tcPr>
            <w:tcW w:w="184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41</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8º B</w:t>
            </w:r>
          </w:p>
        </w:tc>
        <w:tc>
          <w:tcPr>
            <w:tcW w:w="1843" w:type="dxa"/>
          </w:tcPr>
          <w:p w:rsidR="000951F6" w:rsidRDefault="00D4610B">
            <w:pPr>
              <w:spacing w:line="268" w:lineRule="auto"/>
              <w:rPr>
                <w:rFonts w:ascii="Arial" w:eastAsia="Arial" w:hAnsi="Arial" w:cs="Arial"/>
                <w:sz w:val="24"/>
                <w:szCs w:val="24"/>
              </w:rPr>
            </w:pPr>
            <w:r>
              <w:rPr>
                <w:rFonts w:ascii="Arial" w:eastAsia="Arial" w:hAnsi="Arial" w:cs="Arial"/>
                <w:sz w:val="24"/>
                <w:szCs w:val="24"/>
              </w:rPr>
              <w:t xml:space="preserve">  38</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2</w:t>
            </w:r>
          </w:p>
        </w:tc>
      </w:tr>
      <w:tr w:rsidR="000951F6">
        <w:trPr>
          <w:trHeight w:val="510"/>
        </w:trPr>
        <w:tc>
          <w:tcPr>
            <w:tcW w:w="1973" w:type="dxa"/>
          </w:tcPr>
          <w:p w:rsidR="000951F6" w:rsidRDefault="00D4610B">
            <w:pPr>
              <w:spacing w:before="1"/>
              <w:ind w:left="105"/>
              <w:rPr>
                <w:rFonts w:ascii="Arial" w:eastAsia="Arial" w:hAnsi="Arial" w:cs="Arial"/>
                <w:sz w:val="24"/>
                <w:szCs w:val="24"/>
              </w:rPr>
            </w:pPr>
            <w:r>
              <w:rPr>
                <w:rFonts w:ascii="Arial" w:eastAsia="Arial" w:hAnsi="Arial" w:cs="Arial"/>
                <w:sz w:val="24"/>
                <w:szCs w:val="24"/>
              </w:rPr>
              <w:t>Iº A</w:t>
            </w:r>
          </w:p>
        </w:tc>
        <w:tc>
          <w:tcPr>
            <w:tcW w:w="1843" w:type="dxa"/>
          </w:tcPr>
          <w:p w:rsidR="000951F6" w:rsidRDefault="00D4610B">
            <w:pPr>
              <w:spacing w:before="1"/>
              <w:rPr>
                <w:rFonts w:ascii="Arial" w:eastAsia="Arial" w:hAnsi="Arial" w:cs="Arial"/>
                <w:sz w:val="24"/>
                <w:szCs w:val="24"/>
              </w:rPr>
            </w:pPr>
            <w:r>
              <w:rPr>
                <w:rFonts w:ascii="Arial" w:eastAsia="Arial" w:hAnsi="Arial" w:cs="Arial"/>
                <w:sz w:val="24"/>
                <w:szCs w:val="24"/>
              </w:rPr>
              <w:t xml:space="preserve">  38</w:t>
            </w:r>
          </w:p>
        </w:tc>
        <w:tc>
          <w:tcPr>
            <w:tcW w:w="1982" w:type="dxa"/>
          </w:tcPr>
          <w:p w:rsidR="000951F6" w:rsidRDefault="00D4610B">
            <w:pPr>
              <w:spacing w:before="1"/>
              <w:ind w:left="106"/>
              <w:rPr>
                <w:rFonts w:ascii="Arial" w:eastAsia="Arial" w:hAnsi="Arial" w:cs="Arial"/>
                <w:sz w:val="24"/>
                <w:szCs w:val="24"/>
              </w:rPr>
            </w:pPr>
            <w:r>
              <w:rPr>
                <w:rFonts w:ascii="Arial" w:eastAsia="Arial" w:hAnsi="Arial" w:cs="Arial"/>
                <w:sz w:val="24"/>
                <w:szCs w:val="24"/>
              </w:rPr>
              <w:t>2</w:t>
            </w:r>
          </w:p>
        </w:tc>
        <w:tc>
          <w:tcPr>
            <w:tcW w:w="1851" w:type="dxa"/>
          </w:tcPr>
          <w:p w:rsidR="000951F6" w:rsidRDefault="00D4610B">
            <w:pPr>
              <w:spacing w:before="1"/>
              <w:ind w:left="109"/>
              <w:rPr>
                <w:rFonts w:ascii="Arial" w:eastAsia="Arial" w:hAnsi="Arial" w:cs="Arial"/>
                <w:sz w:val="24"/>
                <w:szCs w:val="24"/>
              </w:rPr>
            </w:pPr>
            <w:r>
              <w:rPr>
                <w:rFonts w:ascii="Arial" w:eastAsia="Arial" w:hAnsi="Arial" w:cs="Arial"/>
                <w:sz w:val="24"/>
                <w:szCs w:val="24"/>
              </w:rPr>
              <w:t>3</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Iº B</w:t>
            </w:r>
          </w:p>
        </w:tc>
        <w:tc>
          <w:tcPr>
            <w:tcW w:w="184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36</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IIº A</w:t>
            </w:r>
          </w:p>
        </w:tc>
        <w:tc>
          <w:tcPr>
            <w:tcW w:w="184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31</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1</w:t>
            </w:r>
          </w:p>
        </w:tc>
      </w:tr>
      <w:tr w:rsidR="000951F6">
        <w:trPr>
          <w:trHeight w:val="508"/>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IIº B</w:t>
            </w:r>
          </w:p>
        </w:tc>
        <w:tc>
          <w:tcPr>
            <w:tcW w:w="184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31</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1</w:t>
            </w:r>
          </w:p>
        </w:tc>
      </w:tr>
      <w:tr w:rsidR="000951F6">
        <w:trPr>
          <w:trHeight w:val="509"/>
        </w:trPr>
        <w:tc>
          <w:tcPr>
            <w:tcW w:w="197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IIIº A</w:t>
            </w:r>
          </w:p>
        </w:tc>
        <w:tc>
          <w:tcPr>
            <w:tcW w:w="1843" w:type="dxa"/>
          </w:tcPr>
          <w:p w:rsidR="000951F6" w:rsidRDefault="00D4610B">
            <w:pPr>
              <w:spacing w:line="268" w:lineRule="auto"/>
              <w:ind w:left="105"/>
              <w:rPr>
                <w:rFonts w:ascii="Arial" w:eastAsia="Arial" w:hAnsi="Arial" w:cs="Arial"/>
                <w:sz w:val="24"/>
                <w:szCs w:val="24"/>
              </w:rPr>
            </w:pPr>
            <w:r>
              <w:rPr>
                <w:rFonts w:ascii="Arial" w:eastAsia="Arial" w:hAnsi="Arial" w:cs="Arial"/>
                <w:sz w:val="24"/>
                <w:szCs w:val="24"/>
              </w:rPr>
              <w:t>34</w:t>
            </w:r>
          </w:p>
        </w:tc>
        <w:tc>
          <w:tcPr>
            <w:tcW w:w="1982" w:type="dxa"/>
          </w:tcPr>
          <w:p w:rsidR="000951F6" w:rsidRDefault="00D4610B">
            <w:pPr>
              <w:spacing w:line="268" w:lineRule="auto"/>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line="268" w:lineRule="auto"/>
              <w:ind w:left="109"/>
              <w:rPr>
                <w:rFonts w:ascii="Arial" w:eastAsia="Arial" w:hAnsi="Arial" w:cs="Arial"/>
                <w:sz w:val="24"/>
                <w:szCs w:val="24"/>
              </w:rPr>
            </w:pPr>
            <w:r>
              <w:rPr>
                <w:rFonts w:ascii="Arial" w:eastAsia="Arial" w:hAnsi="Arial" w:cs="Arial"/>
                <w:sz w:val="24"/>
                <w:szCs w:val="24"/>
              </w:rPr>
              <w:t>0</w:t>
            </w:r>
          </w:p>
        </w:tc>
      </w:tr>
      <w:tr w:rsidR="000951F6">
        <w:trPr>
          <w:trHeight w:val="510"/>
        </w:trPr>
        <w:tc>
          <w:tcPr>
            <w:tcW w:w="1973" w:type="dxa"/>
          </w:tcPr>
          <w:p w:rsidR="000951F6" w:rsidRDefault="00D4610B">
            <w:pPr>
              <w:spacing w:before="1"/>
              <w:ind w:left="105"/>
              <w:rPr>
                <w:rFonts w:ascii="Arial" w:eastAsia="Arial" w:hAnsi="Arial" w:cs="Arial"/>
                <w:sz w:val="24"/>
                <w:szCs w:val="24"/>
              </w:rPr>
            </w:pPr>
            <w:r>
              <w:rPr>
                <w:rFonts w:ascii="Arial" w:eastAsia="Arial" w:hAnsi="Arial" w:cs="Arial"/>
                <w:sz w:val="24"/>
                <w:szCs w:val="24"/>
              </w:rPr>
              <w:t>III° B</w:t>
            </w:r>
          </w:p>
        </w:tc>
        <w:tc>
          <w:tcPr>
            <w:tcW w:w="1843" w:type="dxa"/>
          </w:tcPr>
          <w:p w:rsidR="000951F6" w:rsidRDefault="00D4610B">
            <w:pPr>
              <w:spacing w:before="1"/>
              <w:ind w:left="105"/>
              <w:rPr>
                <w:rFonts w:ascii="Arial" w:eastAsia="Arial" w:hAnsi="Arial" w:cs="Arial"/>
                <w:sz w:val="24"/>
                <w:szCs w:val="24"/>
              </w:rPr>
            </w:pPr>
            <w:r>
              <w:rPr>
                <w:rFonts w:ascii="Arial" w:eastAsia="Arial" w:hAnsi="Arial" w:cs="Arial"/>
                <w:sz w:val="24"/>
                <w:szCs w:val="24"/>
              </w:rPr>
              <w:t>30</w:t>
            </w:r>
          </w:p>
        </w:tc>
        <w:tc>
          <w:tcPr>
            <w:tcW w:w="1982" w:type="dxa"/>
          </w:tcPr>
          <w:p w:rsidR="000951F6" w:rsidRDefault="00D4610B">
            <w:pPr>
              <w:spacing w:before="1"/>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before="1"/>
              <w:ind w:left="109"/>
              <w:rPr>
                <w:rFonts w:ascii="Arial" w:eastAsia="Arial" w:hAnsi="Arial" w:cs="Arial"/>
                <w:sz w:val="24"/>
                <w:szCs w:val="24"/>
              </w:rPr>
            </w:pPr>
            <w:r>
              <w:rPr>
                <w:rFonts w:ascii="Arial" w:eastAsia="Arial" w:hAnsi="Arial" w:cs="Arial"/>
                <w:sz w:val="24"/>
                <w:szCs w:val="24"/>
              </w:rPr>
              <w:t>0</w:t>
            </w:r>
          </w:p>
        </w:tc>
      </w:tr>
      <w:tr w:rsidR="000951F6">
        <w:trPr>
          <w:trHeight w:val="510"/>
        </w:trPr>
        <w:tc>
          <w:tcPr>
            <w:tcW w:w="1973" w:type="dxa"/>
          </w:tcPr>
          <w:p w:rsidR="000951F6" w:rsidRDefault="00D4610B">
            <w:pPr>
              <w:spacing w:before="1"/>
              <w:ind w:left="105"/>
              <w:rPr>
                <w:rFonts w:ascii="Arial" w:eastAsia="Arial" w:hAnsi="Arial" w:cs="Arial"/>
                <w:sz w:val="24"/>
                <w:szCs w:val="24"/>
              </w:rPr>
            </w:pPr>
            <w:r>
              <w:rPr>
                <w:rFonts w:ascii="Arial" w:eastAsia="Arial" w:hAnsi="Arial" w:cs="Arial"/>
                <w:sz w:val="24"/>
                <w:szCs w:val="24"/>
              </w:rPr>
              <w:t>IV°A</w:t>
            </w:r>
          </w:p>
        </w:tc>
        <w:tc>
          <w:tcPr>
            <w:tcW w:w="1843" w:type="dxa"/>
          </w:tcPr>
          <w:p w:rsidR="000951F6" w:rsidRDefault="00D4610B">
            <w:pPr>
              <w:spacing w:before="1"/>
              <w:ind w:left="105"/>
              <w:rPr>
                <w:rFonts w:ascii="Arial" w:eastAsia="Arial" w:hAnsi="Arial" w:cs="Arial"/>
                <w:sz w:val="24"/>
                <w:szCs w:val="24"/>
              </w:rPr>
            </w:pPr>
            <w:r>
              <w:rPr>
                <w:rFonts w:ascii="Arial" w:eastAsia="Arial" w:hAnsi="Arial" w:cs="Arial"/>
                <w:sz w:val="24"/>
                <w:szCs w:val="24"/>
              </w:rPr>
              <w:t>41</w:t>
            </w:r>
          </w:p>
        </w:tc>
        <w:tc>
          <w:tcPr>
            <w:tcW w:w="1982" w:type="dxa"/>
          </w:tcPr>
          <w:p w:rsidR="000951F6" w:rsidRDefault="00D4610B">
            <w:pPr>
              <w:spacing w:before="1"/>
              <w:ind w:left="106"/>
              <w:rPr>
                <w:rFonts w:ascii="Arial" w:eastAsia="Arial" w:hAnsi="Arial" w:cs="Arial"/>
                <w:sz w:val="24"/>
                <w:szCs w:val="24"/>
              </w:rPr>
            </w:pPr>
            <w:r>
              <w:rPr>
                <w:rFonts w:ascii="Arial" w:eastAsia="Arial" w:hAnsi="Arial" w:cs="Arial"/>
                <w:sz w:val="24"/>
                <w:szCs w:val="24"/>
              </w:rPr>
              <w:t>0</w:t>
            </w:r>
          </w:p>
        </w:tc>
        <w:tc>
          <w:tcPr>
            <w:tcW w:w="1851" w:type="dxa"/>
          </w:tcPr>
          <w:p w:rsidR="000951F6" w:rsidRDefault="00D4610B">
            <w:pPr>
              <w:spacing w:before="1"/>
              <w:ind w:left="109"/>
              <w:rPr>
                <w:rFonts w:ascii="Arial" w:eastAsia="Arial" w:hAnsi="Arial" w:cs="Arial"/>
                <w:sz w:val="24"/>
                <w:szCs w:val="24"/>
              </w:rPr>
            </w:pPr>
            <w:r>
              <w:rPr>
                <w:rFonts w:ascii="Arial" w:eastAsia="Arial" w:hAnsi="Arial" w:cs="Arial"/>
                <w:sz w:val="24"/>
                <w:szCs w:val="24"/>
              </w:rPr>
              <w:t>0</w:t>
            </w:r>
          </w:p>
        </w:tc>
      </w:tr>
      <w:tr w:rsidR="000951F6">
        <w:trPr>
          <w:trHeight w:val="508"/>
        </w:trPr>
        <w:tc>
          <w:tcPr>
            <w:tcW w:w="1973" w:type="dxa"/>
          </w:tcPr>
          <w:p w:rsidR="000951F6" w:rsidRDefault="00D4610B">
            <w:pPr>
              <w:spacing w:line="268" w:lineRule="auto"/>
              <w:ind w:left="105"/>
              <w:rPr>
                <w:rFonts w:ascii="Arial" w:eastAsia="Arial" w:hAnsi="Arial" w:cs="Arial"/>
                <w:b/>
                <w:sz w:val="24"/>
                <w:szCs w:val="24"/>
              </w:rPr>
            </w:pPr>
            <w:r>
              <w:rPr>
                <w:rFonts w:ascii="Arial" w:eastAsia="Arial" w:hAnsi="Arial" w:cs="Arial"/>
                <w:b/>
                <w:sz w:val="24"/>
                <w:szCs w:val="24"/>
              </w:rPr>
              <w:t>TOTAL</w:t>
            </w:r>
          </w:p>
        </w:tc>
        <w:tc>
          <w:tcPr>
            <w:tcW w:w="1843" w:type="dxa"/>
          </w:tcPr>
          <w:p w:rsidR="000951F6" w:rsidRDefault="00D4610B">
            <w:pPr>
              <w:spacing w:line="268" w:lineRule="auto"/>
              <w:ind w:left="105"/>
              <w:rPr>
                <w:rFonts w:ascii="Arial" w:eastAsia="Arial" w:hAnsi="Arial" w:cs="Arial"/>
                <w:b/>
                <w:sz w:val="24"/>
                <w:szCs w:val="24"/>
              </w:rPr>
            </w:pPr>
            <w:r>
              <w:rPr>
                <w:rFonts w:ascii="Arial" w:eastAsia="Arial" w:hAnsi="Arial" w:cs="Arial"/>
                <w:b/>
                <w:sz w:val="24"/>
                <w:szCs w:val="24"/>
              </w:rPr>
              <w:t>797</w:t>
            </w:r>
          </w:p>
        </w:tc>
        <w:tc>
          <w:tcPr>
            <w:tcW w:w="1982" w:type="dxa"/>
          </w:tcPr>
          <w:p w:rsidR="000951F6" w:rsidRDefault="00D4610B">
            <w:pPr>
              <w:spacing w:line="268" w:lineRule="auto"/>
              <w:ind w:left="106"/>
              <w:rPr>
                <w:rFonts w:ascii="Arial" w:eastAsia="Arial" w:hAnsi="Arial" w:cs="Arial"/>
                <w:b/>
                <w:sz w:val="24"/>
                <w:szCs w:val="24"/>
              </w:rPr>
            </w:pPr>
            <w:r>
              <w:rPr>
                <w:rFonts w:ascii="Arial" w:eastAsia="Arial" w:hAnsi="Arial" w:cs="Arial"/>
                <w:b/>
                <w:sz w:val="24"/>
                <w:szCs w:val="24"/>
              </w:rPr>
              <w:t>2</w:t>
            </w:r>
          </w:p>
        </w:tc>
        <w:tc>
          <w:tcPr>
            <w:tcW w:w="1851" w:type="dxa"/>
          </w:tcPr>
          <w:p w:rsidR="000951F6" w:rsidRDefault="00D4610B">
            <w:pPr>
              <w:spacing w:line="268" w:lineRule="auto"/>
              <w:ind w:left="160"/>
              <w:rPr>
                <w:rFonts w:ascii="Arial" w:eastAsia="Arial" w:hAnsi="Arial" w:cs="Arial"/>
                <w:b/>
                <w:sz w:val="24"/>
                <w:szCs w:val="24"/>
              </w:rPr>
            </w:pPr>
            <w:r>
              <w:rPr>
                <w:rFonts w:ascii="Arial" w:eastAsia="Arial" w:hAnsi="Arial" w:cs="Arial"/>
                <w:b/>
                <w:sz w:val="24"/>
                <w:szCs w:val="24"/>
              </w:rPr>
              <w:t>19</w:t>
            </w:r>
          </w:p>
        </w:tc>
      </w:tr>
    </w:tbl>
    <w:p w:rsidR="000951F6" w:rsidRDefault="000951F6">
      <w:pPr>
        <w:rPr>
          <w:rFonts w:ascii="Arial" w:eastAsia="Arial" w:hAnsi="Arial" w:cs="Arial"/>
          <w:sz w:val="24"/>
          <w:szCs w:val="24"/>
        </w:rPr>
      </w:pPr>
    </w:p>
    <w:p w:rsidR="000951F6" w:rsidRDefault="000951F6">
      <w:pPr>
        <w:rPr>
          <w:rFonts w:ascii="Arial" w:eastAsia="Arial" w:hAnsi="Arial" w:cs="Arial"/>
          <w:sz w:val="24"/>
          <w:szCs w:val="24"/>
        </w:rPr>
      </w:pPr>
    </w:p>
    <w:p w:rsidR="000951F6" w:rsidRDefault="000951F6">
      <w:pPr>
        <w:rPr>
          <w:rFonts w:ascii="Arial" w:eastAsia="Arial" w:hAnsi="Arial" w:cs="Arial"/>
          <w:sz w:val="24"/>
          <w:szCs w:val="24"/>
        </w:rPr>
      </w:pPr>
    </w:p>
    <w:p w:rsidR="000951F6" w:rsidRDefault="00D4610B">
      <w:pPr>
        <w:spacing w:before="93" w:line="276" w:lineRule="auto"/>
        <w:ind w:left="262" w:right="1276"/>
        <w:jc w:val="both"/>
        <w:rPr>
          <w:rFonts w:ascii="Arial" w:eastAsia="Arial" w:hAnsi="Arial" w:cs="Arial"/>
          <w:sz w:val="24"/>
          <w:szCs w:val="24"/>
        </w:rPr>
        <w:sectPr w:rsidR="000951F6">
          <w:pgSz w:w="11910" w:h="16840"/>
          <w:pgMar w:top="1500" w:right="720" w:bottom="1260" w:left="1700" w:header="495" w:footer="1062" w:gutter="0"/>
          <w:cols w:space="720"/>
        </w:sectPr>
      </w:pPr>
      <w:r>
        <w:rPr>
          <w:rFonts w:ascii="Arial" w:eastAsia="Arial" w:hAnsi="Arial" w:cs="Arial"/>
          <w:sz w:val="24"/>
          <w:szCs w:val="24"/>
        </w:rPr>
        <w:t>El 2% de la matrícula repite curso por rendimiento académico, un punto más que el año anterior. Esta alza hace relación al reintegro de los estudiantes a las clases presenciales, donde se pudo observar una baja asistencia al comienzo del año, un proceso de</w:t>
      </w:r>
      <w:r>
        <w:rPr>
          <w:rFonts w:ascii="Arial" w:eastAsia="Arial" w:hAnsi="Arial" w:cs="Arial"/>
          <w:sz w:val="24"/>
          <w:szCs w:val="24"/>
        </w:rPr>
        <w:t xml:space="preserve"> adaptación de los estudiantes al proceso de clases presenciales y a factores externos que fueron interfiriendo en el proceso de aprendizaje. </w:t>
      </w:r>
    </w:p>
    <w:p w:rsidR="000951F6" w:rsidRDefault="000951F6">
      <w:pPr>
        <w:pBdr>
          <w:top w:val="nil"/>
          <w:left w:val="nil"/>
          <w:bottom w:val="nil"/>
          <w:right w:val="nil"/>
          <w:between w:val="nil"/>
        </w:pBdr>
        <w:spacing w:before="93" w:line="276" w:lineRule="auto"/>
        <w:ind w:right="1276"/>
        <w:jc w:val="both"/>
        <w:rPr>
          <w:rFonts w:ascii="Arial" w:eastAsia="Arial" w:hAnsi="Arial" w:cs="Arial"/>
          <w:color w:val="000000"/>
          <w:sz w:val="24"/>
          <w:szCs w:val="24"/>
        </w:rPr>
      </w:pPr>
    </w:p>
    <w:p w:rsidR="000951F6" w:rsidRDefault="00D4610B">
      <w:pPr>
        <w:pStyle w:val="Ttulo2"/>
        <w:spacing w:before="194"/>
        <w:ind w:firstLine="262"/>
        <w:jc w:val="center"/>
        <w:rPr>
          <w:highlight w:val="white"/>
        </w:rPr>
      </w:pPr>
      <w:r>
        <w:rPr>
          <w:highlight w:val="white"/>
          <w:u w:val="single"/>
        </w:rPr>
        <w:t>Estrategias Para Mejorar el Aprendizaje de los Alumnos.</w:t>
      </w:r>
    </w:p>
    <w:p w:rsidR="000951F6" w:rsidRDefault="000951F6">
      <w:pPr>
        <w:pBdr>
          <w:top w:val="nil"/>
          <w:left w:val="nil"/>
          <w:bottom w:val="nil"/>
          <w:right w:val="nil"/>
          <w:between w:val="nil"/>
        </w:pBdr>
        <w:spacing w:before="8" w:line="276" w:lineRule="auto"/>
        <w:jc w:val="both"/>
        <w:rPr>
          <w:rFonts w:ascii="Arial" w:eastAsia="Arial" w:hAnsi="Arial" w:cs="Arial"/>
          <w:b/>
          <w:color w:val="000000"/>
          <w:sz w:val="24"/>
          <w:szCs w:val="24"/>
          <w:highlight w:val="yellow"/>
        </w:rPr>
      </w:pPr>
    </w:p>
    <w:p w:rsidR="000951F6" w:rsidRDefault="00D4610B">
      <w:pPr>
        <w:spacing w:line="276" w:lineRule="auto"/>
        <w:ind w:left="262" w:right="1280"/>
        <w:jc w:val="both"/>
        <w:rPr>
          <w:rFonts w:ascii="Arial" w:eastAsia="Arial" w:hAnsi="Arial" w:cs="Arial"/>
          <w:b/>
          <w:sz w:val="24"/>
          <w:szCs w:val="24"/>
          <w:highlight w:val="white"/>
        </w:rPr>
      </w:pPr>
      <w:r>
        <w:rPr>
          <w:rFonts w:ascii="Arial" w:eastAsia="Arial" w:hAnsi="Arial" w:cs="Arial"/>
          <w:b/>
          <w:sz w:val="24"/>
          <w:szCs w:val="24"/>
          <w:highlight w:val="white"/>
        </w:rPr>
        <w:t>El colegio mantiene su alianza con el Centro de Desarrollo Escolar de la Universidad Finis Terrae</w:t>
      </w:r>
    </w:p>
    <w:p w:rsidR="000951F6" w:rsidRDefault="000951F6">
      <w:pPr>
        <w:pBdr>
          <w:top w:val="nil"/>
          <w:left w:val="nil"/>
          <w:bottom w:val="nil"/>
          <w:right w:val="nil"/>
          <w:between w:val="nil"/>
        </w:pBdr>
        <w:spacing w:before="7" w:line="276" w:lineRule="auto"/>
        <w:jc w:val="both"/>
        <w:rPr>
          <w:rFonts w:ascii="Arial" w:eastAsia="Arial" w:hAnsi="Arial" w:cs="Arial"/>
          <w:b/>
          <w:sz w:val="24"/>
          <w:szCs w:val="24"/>
          <w:highlight w:val="yellow"/>
        </w:rPr>
      </w:pPr>
    </w:p>
    <w:p w:rsidR="000951F6" w:rsidRDefault="00D4610B">
      <w:pPr>
        <w:pBdr>
          <w:top w:val="nil"/>
          <w:left w:val="nil"/>
          <w:bottom w:val="nil"/>
          <w:right w:val="nil"/>
          <w:between w:val="nil"/>
        </w:pBdr>
        <w:spacing w:before="7" w:line="276" w:lineRule="auto"/>
        <w:jc w:val="both"/>
        <w:rPr>
          <w:rFonts w:ascii="Arial" w:eastAsia="Arial" w:hAnsi="Arial" w:cs="Arial"/>
          <w:sz w:val="24"/>
          <w:szCs w:val="24"/>
          <w:highlight w:val="white"/>
        </w:rPr>
      </w:pPr>
      <w:r>
        <w:rPr>
          <w:rFonts w:ascii="Arial" w:eastAsia="Arial" w:hAnsi="Arial" w:cs="Arial"/>
          <w:b/>
          <w:sz w:val="24"/>
          <w:szCs w:val="24"/>
          <w:shd w:val="clear" w:color="auto" w:fill="F3F3F3"/>
        </w:rPr>
        <w:t xml:space="preserve">   </w:t>
      </w:r>
      <w:r>
        <w:rPr>
          <w:rFonts w:ascii="Arial" w:eastAsia="Arial" w:hAnsi="Arial" w:cs="Arial"/>
          <w:sz w:val="24"/>
          <w:szCs w:val="24"/>
          <w:highlight w:val="white"/>
        </w:rPr>
        <w:t>Nuestro establecimiento pertenece a la red de colegios que conforman el Regnum Christie, institución que cuenta con diferentes instituciones educativas. Entre estas instituciones, se encuentra la universidad Finis Terrae, establecimiento que apoya con herr</w:t>
      </w:r>
      <w:r>
        <w:rPr>
          <w:rFonts w:ascii="Arial" w:eastAsia="Arial" w:hAnsi="Arial" w:cs="Arial"/>
          <w:sz w:val="24"/>
          <w:szCs w:val="24"/>
          <w:highlight w:val="white"/>
        </w:rPr>
        <w:t xml:space="preserve">amientas de mejora para nuestro equipo de trabajo. </w:t>
      </w:r>
    </w:p>
    <w:p w:rsidR="000951F6" w:rsidRDefault="000951F6">
      <w:pPr>
        <w:pBdr>
          <w:top w:val="nil"/>
          <w:left w:val="nil"/>
          <w:bottom w:val="nil"/>
          <w:right w:val="nil"/>
          <w:between w:val="nil"/>
        </w:pBdr>
        <w:spacing w:before="7" w:line="276" w:lineRule="auto"/>
        <w:jc w:val="both"/>
        <w:rPr>
          <w:rFonts w:ascii="Arial" w:eastAsia="Arial" w:hAnsi="Arial" w:cs="Arial"/>
          <w:sz w:val="24"/>
          <w:szCs w:val="24"/>
          <w:highlight w:val="white"/>
        </w:rPr>
      </w:pPr>
    </w:p>
    <w:p w:rsidR="000951F6" w:rsidRDefault="00D4610B">
      <w:pPr>
        <w:pBdr>
          <w:top w:val="nil"/>
          <w:left w:val="nil"/>
          <w:bottom w:val="nil"/>
          <w:right w:val="nil"/>
          <w:between w:val="nil"/>
        </w:pBdr>
        <w:spacing w:before="7" w:line="276" w:lineRule="auto"/>
        <w:jc w:val="both"/>
        <w:rPr>
          <w:rFonts w:ascii="Arial" w:eastAsia="Arial" w:hAnsi="Arial" w:cs="Arial"/>
          <w:sz w:val="24"/>
          <w:szCs w:val="24"/>
          <w:highlight w:val="white"/>
        </w:rPr>
      </w:pPr>
      <w:r>
        <w:rPr>
          <w:rFonts w:ascii="Arial" w:eastAsia="Arial" w:hAnsi="Arial" w:cs="Arial"/>
          <w:sz w:val="24"/>
          <w:szCs w:val="24"/>
          <w:highlight w:val="white"/>
        </w:rPr>
        <w:t>El centro de desarrollo escolar es una institución, perteneciente a la universidad, que facilita diferentes profesionales para la mejora de distintos ámbitos en el área escolar. Si bien durante años ante</w:t>
      </w:r>
      <w:r>
        <w:rPr>
          <w:rFonts w:ascii="Arial" w:eastAsia="Arial" w:hAnsi="Arial" w:cs="Arial"/>
          <w:sz w:val="24"/>
          <w:szCs w:val="24"/>
          <w:highlight w:val="white"/>
        </w:rPr>
        <w:t xml:space="preserve">riores el foco estuvo en el proceso de convivencia escolar, durante el 2022 el centro se concentró en la formación del equipo directivo, a través de la entrega de diferentes herramientas para el análisis e interpretación de resultados, y planteamientos de </w:t>
      </w:r>
      <w:r>
        <w:rPr>
          <w:rFonts w:ascii="Arial" w:eastAsia="Arial" w:hAnsi="Arial" w:cs="Arial"/>
          <w:sz w:val="24"/>
          <w:szCs w:val="24"/>
          <w:highlight w:val="white"/>
        </w:rPr>
        <w:t xml:space="preserve">acciones de mejora para la mejora de los resultados académicos de la institución. </w:t>
      </w:r>
    </w:p>
    <w:p w:rsidR="000951F6" w:rsidRDefault="000951F6">
      <w:pPr>
        <w:pBdr>
          <w:top w:val="nil"/>
          <w:left w:val="nil"/>
          <w:bottom w:val="nil"/>
          <w:right w:val="nil"/>
          <w:between w:val="nil"/>
        </w:pBdr>
        <w:spacing w:line="276" w:lineRule="auto"/>
        <w:ind w:left="262" w:right="974" w:firstLine="707"/>
        <w:jc w:val="both"/>
        <w:rPr>
          <w:rFonts w:ascii="Arial" w:eastAsia="Arial" w:hAnsi="Arial" w:cs="Arial"/>
          <w:color w:val="000000"/>
          <w:sz w:val="24"/>
          <w:szCs w:val="24"/>
        </w:rPr>
      </w:pPr>
    </w:p>
    <w:p w:rsidR="000951F6" w:rsidRDefault="00D4610B">
      <w:pPr>
        <w:pBdr>
          <w:top w:val="nil"/>
          <w:left w:val="nil"/>
          <w:bottom w:val="nil"/>
          <w:right w:val="nil"/>
          <w:between w:val="nil"/>
        </w:pBdr>
        <w:spacing w:line="276" w:lineRule="auto"/>
        <w:ind w:right="-29"/>
        <w:jc w:val="both"/>
        <w:rPr>
          <w:rFonts w:ascii="Arial" w:eastAsia="Arial" w:hAnsi="Arial" w:cs="Arial"/>
          <w:color w:val="000000"/>
          <w:sz w:val="24"/>
          <w:szCs w:val="24"/>
        </w:rPr>
      </w:pPr>
      <w:r>
        <w:rPr>
          <w:rFonts w:ascii="Arial" w:eastAsia="Arial" w:hAnsi="Arial" w:cs="Arial"/>
          <w:sz w:val="24"/>
          <w:szCs w:val="24"/>
        </w:rPr>
        <w:t xml:space="preserve">El trabajo realizado en el ámbito de convivencia escolar se enfocó en retomar hábitos de orden y respeto, en el marco de una adecuada flexibilidad post pandemia. Nuestros estudiantes perciben su Colegio como un espacio seguro, donde no se observan </w:t>
      </w:r>
      <w:r>
        <w:rPr>
          <w:rFonts w:ascii="Arial" w:eastAsia="Arial" w:hAnsi="Arial" w:cs="Arial"/>
          <w:color w:val="000000"/>
          <w:sz w:val="24"/>
          <w:szCs w:val="24"/>
        </w:rPr>
        <w:t>conflict</w:t>
      </w:r>
      <w:r>
        <w:rPr>
          <w:rFonts w:ascii="Arial" w:eastAsia="Arial" w:hAnsi="Arial" w:cs="Arial"/>
          <w:color w:val="000000"/>
          <w:sz w:val="24"/>
          <w:szCs w:val="24"/>
        </w:rPr>
        <w:t>os graves,</w:t>
      </w:r>
      <w:r>
        <w:rPr>
          <w:rFonts w:ascii="Arial" w:eastAsia="Arial" w:hAnsi="Arial" w:cs="Arial"/>
          <w:sz w:val="24"/>
          <w:szCs w:val="24"/>
        </w:rPr>
        <w:t xml:space="preserve"> generando, por naturaleza, </w:t>
      </w:r>
      <w:r>
        <w:rPr>
          <w:rFonts w:ascii="Arial" w:eastAsia="Arial" w:hAnsi="Arial" w:cs="Arial"/>
          <w:color w:val="000000"/>
          <w:sz w:val="24"/>
          <w:szCs w:val="24"/>
        </w:rPr>
        <w:t>un grato ambiente escolar y laboral</w:t>
      </w:r>
      <w:r>
        <w:rPr>
          <w:rFonts w:ascii="Arial" w:eastAsia="Arial" w:hAnsi="Arial" w:cs="Arial"/>
          <w:sz w:val="24"/>
          <w:szCs w:val="24"/>
        </w:rPr>
        <w:t xml:space="preserve"> con las incidencias naturales en una buena </w:t>
      </w:r>
      <w:r>
        <w:rPr>
          <w:rFonts w:ascii="Arial" w:eastAsia="Arial" w:hAnsi="Arial" w:cs="Arial"/>
          <w:color w:val="000000"/>
          <w:sz w:val="24"/>
          <w:szCs w:val="24"/>
        </w:rPr>
        <w:t>Convivencia Escolar.</w:t>
      </w:r>
    </w:p>
    <w:p w:rsidR="000951F6" w:rsidRDefault="000951F6">
      <w:pPr>
        <w:pBdr>
          <w:top w:val="nil"/>
          <w:left w:val="nil"/>
          <w:bottom w:val="nil"/>
          <w:right w:val="nil"/>
          <w:between w:val="nil"/>
        </w:pBdr>
        <w:ind w:right="974"/>
        <w:jc w:val="both"/>
        <w:rPr>
          <w:rFonts w:ascii="Arial" w:eastAsia="Arial" w:hAnsi="Arial" w:cs="Arial"/>
          <w:sz w:val="24"/>
          <w:szCs w:val="24"/>
        </w:rPr>
      </w:pPr>
    </w:p>
    <w:p w:rsidR="000951F6" w:rsidRDefault="00D4610B">
      <w:pPr>
        <w:pBdr>
          <w:top w:val="nil"/>
          <w:left w:val="nil"/>
          <w:bottom w:val="nil"/>
          <w:right w:val="nil"/>
          <w:between w:val="nil"/>
        </w:pBdr>
        <w:ind w:right="974"/>
        <w:jc w:val="both"/>
        <w:rPr>
          <w:rFonts w:ascii="Arial" w:eastAsia="Arial" w:hAnsi="Arial" w:cs="Arial"/>
          <w:b/>
          <w:sz w:val="24"/>
          <w:szCs w:val="24"/>
        </w:rPr>
      </w:pPr>
      <w:r>
        <w:rPr>
          <w:rFonts w:ascii="Arial" w:eastAsia="Arial" w:hAnsi="Arial" w:cs="Arial"/>
          <w:b/>
          <w:sz w:val="24"/>
          <w:szCs w:val="24"/>
        </w:rPr>
        <w:t>Programa de tutorías Fundación United Way</w:t>
      </w:r>
    </w:p>
    <w:p w:rsidR="000951F6" w:rsidRDefault="000951F6">
      <w:pPr>
        <w:pBdr>
          <w:top w:val="nil"/>
          <w:left w:val="nil"/>
          <w:bottom w:val="nil"/>
          <w:right w:val="nil"/>
          <w:between w:val="nil"/>
        </w:pBdr>
        <w:ind w:right="974"/>
        <w:jc w:val="both"/>
        <w:rPr>
          <w:rFonts w:ascii="Arial" w:eastAsia="Arial" w:hAnsi="Arial" w:cs="Arial"/>
          <w:b/>
          <w:sz w:val="24"/>
          <w:szCs w:val="24"/>
        </w:rPr>
      </w:pPr>
    </w:p>
    <w:p w:rsidR="000951F6" w:rsidRDefault="00D4610B">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Desde el año 2015 se realiza una alianza con United Way, institución sin f</w:t>
      </w:r>
      <w:r>
        <w:rPr>
          <w:rFonts w:ascii="Arial" w:eastAsia="Arial" w:hAnsi="Arial" w:cs="Arial"/>
          <w:sz w:val="24"/>
          <w:szCs w:val="24"/>
        </w:rPr>
        <w:t>ines de lucro que, en conjunto con voluntarios de diferentes empresas, entregan la posibilidad de acompañamiento a los estudiantes mediante mentorías.</w:t>
      </w:r>
    </w:p>
    <w:p w:rsidR="000951F6" w:rsidRDefault="000951F6">
      <w:pPr>
        <w:pBdr>
          <w:top w:val="nil"/>
          <w:left w:val="nil"/>
          <w:bottom w:val="nil"/>
          <w:right w:val="nil"/>
          <w:between w:val="nil"/>
        </w:pBdr>
        <w:spacing w:line="276" w:lineRule="auto"/>
        <w:ind w:right="974"/>
        <w:jc w:val="both"/>
        <w:rPr>
          <w:rFonts w:ascii="Arial" w:eastAsia="Arial" w:hAnsi="Arial" w:cs="Arial"/>
          <w:sz w:val="24"/>
          <w:szCs w:val="24"/>
        </w:rPr>
      </w:pPr>
    </w:p>
    <w:p w:rsidR="000951F6" w:rsidRDefault="00D4610B">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Luego de la pandemia, y respondiendo a la modalidad híbrida en que trabajaron muchas empresas, durante e</w:t>
      </w:r>
      <w:r>
        <w:rPr>
          <w:rFonts w:ascii="Arial" w:eastAsia="Arial" w:hAnsi="Arial" w:cs="Arial"/>
          <w:sz w:val="24"/>
          <w:szCs w:val="24"/>
        </w:rPr>
        <w:t xml:space="preserve">l 2022 no se pudo realizar el proceso de mentorías, de todas </w:t>
      </w:r>
      <w:proofErr w:type="gramStart"/>
      <w:r>
        <w:rPr>
          <w:rFonts w:ascii="Arial" w:eastAsia="Arial" w:hAnsi="Arial" w:cs="Arial"/>
          <w:sz w:val="24"/>
          <w:szCs w:val="24"/>
        </w:rPr>
        <w:t>formas</w:t>
      </w:r>
      <w:proofErr w:type="gramEnd"/>
      <w:r>
        <w:rPr>
          <w:rFonts w:ascii="Arial" w:eastAsia="Arial" w:hAnsi="Arial" w:cs="Arial"/>
          <w:sz w:val="24"/>
          <w:szCs w:val="24"/>
        </w:rPr>
        <w:t xml:space="preserve"> la fundación presentó diferentes charlas que fueron enfocadas al mundo laboral, las cuales fueron dictadas por diferentes voluntarios pertenecientes a las empresas asociadas a United Way. </w:t>
      </w:r>
    </w:p>
    <w:p w:rsidR="000951F6" w:rsidRDefault="000951F6">
      <w:pPr>
        <w:pBdr>
          <w:top w:val="nil"/>
          <w:left w:val="nil"/>
          <w:bottom w:val="nil"/>
          <w:right w:val="nil"/>
          <w:between w:val="nil"/>
        </w:pBdr>
        <w:spacing w:line="276" w:lineRule="auto"/>
        <w:ind w:right="974"/>
        <w:jc w:val="both"/>
        <w:rPr>
          <w:rFonts w:ascii="Arial" w:eastAsia="Arial" w:hAnsi="Arial" w:cs="Arial"/>
          <w:sz w:val="24"/>
          <w:szCs w:val="24"/>
        </w:rPr>
      </w:pPr>
    </w:p>
    <w:p w:rsidR="000951F6" w:rsidRDefault="00D4610B">
      <w:pPr>
        <w:pBdr>
          <w:top w:val="nil"/>
          <w:left w:val="nil"/>
          <w:bottom w:val="nil"/>
          <w:right w:val="nil"/>
          <w:between w:val="nil"/>
        </w:pBdr>
        <w:spacing w:line="276" w:lineRule="auto"/>
        <w:ind w:right="974"/>
        <w:jc w:val="both"/>
        <w:rPr>
          <w:rFonts w:ascii="Arial" w:eastAsia="Arial" w:hAnsi="Arial" w:cs="Arial"/>
          <w:sz w:val="24"/>
          <w:szCs w:val="24"/>
        </w:rPr>
      </w:pPr>
      <w:r>
        <w:rPr>
          <w:rFonts w:ascii="Arial" w:eastAsia="Arial" w:hAnsi="Arial" w:cs="Arial"/>
          <w:sz w:val="24"/>
          <w:szCs w:val="24"/>
        </w:rPr>
        <w:t>En el caso del proyecto Steam, durante el año la fundación fue preparando diferentes profesores para poder comenzar a llevar a cabo proyectos durante el 2023, es por ello que dentro del establecimiento se dispuso una sala de steam, donde se encuentran la</w:t>
      </w:r>
      <w:r>
        <w:rPr>
          <w:rFonts w:ascii="Arial" w:eastAsia="Arial" w:hAnsi="Arial" w:cs="Arial"/>
          <w:sz w:val="24"/>
          <w:szCs w:val="24"/>
        </w:rPr>
        <w:t xml:space="preserve">s impresoras 3D y computadores para la creación de diferentes proyectos. </w:t>
      </w:r>
    </w:p>
    <w:p w:rsidR="000951F6" w:rsidRDefault="000951F6">
      <w:pPr>
        <w:pBdr>
          <w:top w:val="nil"/>
          <w:left w:val="nil"/>
          <w:bottom w:val="nil"/>
          <w:right w:val="nil"/>
          <w:between w:val="nil"/>
        </w:pBdr>
        <w:ind w:right="975"/>
        <w:rPr>
          <w:rFonts w:ascii="Arial" w:eastAsia="Arial" w:hAnsi="Arial" w:cs="Arial"/>
          <w:color w:val="000000"/>
          <w:sz w:val="24"/>
          <w:szCs w:val="24"/>
        </w:rPr>
      </w:pPr>
    </w:p>
    <w:p w:rsidR="000951F6" w:rsidRDefault="000951F6">
      <w:pPr>
        <w:pBdr>
          <w:top w:val="nil"/>
          <w:left w:val="nil"/>
          <w:bottom w:val="nil"/>
          <w:right w:val="nil"/>
          <w:between w:val="nil"/>
        </w:pBdr>
        <w:spacing w:before="5"/>
        <w:rPr>
          <w:rFonts w:ascii="Arial" w:eastAsia="Arial" w:hAnsi="Arial" w:cs="Arial"/>
          <w:color w:val="000000"/>
          <w:sz w:val="24"/>
          <w:szCs w:val="24"/>
        </w:rPr>
      </w:pPr>
    </w:p>
    <w:p w:rsidR="000951F6" w:rsidRDefault="000951F6">
      <w:pPr>
        <w:pStyle w:val="Ttulo2"/>
        <w:ind w:firstLine="262"/>
        <w:jc w:val="both"/>
      </w:pPr>
    </w:p>
    <w:p w:rsidR="000951F6" w:rsidRDefault="000951F6">
      <w:pPr>
        <w:pStyle w:val="Ttulo2"/>
        <w:ind w:firstLine="262"/>
        <w:jc w:val="both"/>
      </w:pPr>
    </w:p>
    <w:p w:rsidR="000951F6" w:rsidRDefault="00D4610B">
      <w:pPr>
        <w:pStyle w:val="Ttulo2"/>
        <w:ind w:firstLine="262"/>
        <w:jc w:val="both"/>
      </w:pPr>
      <w:r>
        <w:t>Resultados PAES</w:t>
      </w:r>
    </w:p>
    <w:p w:rsidR="000951F6" w:rsidRDefault="000951F6">
      <w:pPr>
        <w:pBdr>
          <w:top w:val="nil"/>
          <w:left w:val="nil"/>
          <w:bottom w:val="nil"/>
          <w:right w:val="nil"/>
          <w:between w:val="nil"/>
        </w:pBdr>
        <w:spacing w:before="7" w:after="1"/>
        <w:rPr>
          <w:rFonts w:ascii="Arial" w:eastAsia="Arial" w:hAnsi="Arial" w:cs="Arial"/>
          <w:b/>
          <w:color w:val="000000"/>
          <w:sz w:val="24"/>
          <w:szCs w:val="24"/>
        </w:rPr>
      </w:pPr>
    </w:p>
    <w:tbl>
      <w:tblPr>
        <w:tblStyle w:val="a2"/>
        <w:tblW w:w="90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2125"/>
        <w:gridCol w:w="2413"/>
        <w:gridCol w:w="1559"/>
        <w:gridCol w:w="1561"/>
      </w:tblGrid>
      <w:tr w:rsidR="000951F6">
        <w:trPr>
          <w:trHeight w:val="1350"/>
        </w:trPr>
        <w:tc>
          <w:tcPr>
            <w:tcW w:w="1397"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ind w:left="462"/>
              <w:rPr>
                <w:rFonts w:ascii="Arial" w:eastAsia="Arial" w:hAnsi="Arial" w:cs="Arial"/>
                <w:b/>
                <w:color w:val="000000"/>
                <w:sz w:val="24"/>
                <w:szCs w:val="24"/>
              </w:rPr>
            </w:pPr>
            <w:r>
              <w:rPr>
                <w:rFonts w:ascii="Arial" w:eastAsia="Arial" w:hAnsi="Arial" w:cs="Arial"/>
                <w:b/>
                <w:color w:val="000000"/>
                <w:sz w:val="24"/>
                <w:szCs w:val="24"/>
              </w:rPr>
              <w:t>Año</w:t>
            </w:r>
          </w:p>
        </w:tc>
        <w:tc>
          <w:tcPr>
            <w:tcW w:w="2125" w:type="dxa"/>
          </w:tcPr>
          <w:p w:rsidR="000951F6" w:rsidRDefault="00D4610B">
            <w:pPr>
              <w:pBdr>
                <w:top w:val="nil"/>
                <w:left w:val="nil"/>
                <w:bottom w:val="nil"/>
                <w:right w:val="nil"/>
                <w:between w:val="nil"/>
              </w:pBdr>
              <w:spacing w:before="197" w:line="276" w:lineRule="auto"/>
              <w:ind w:left="131" w:right="127"/>
              <w:jc w:val="center"/>
              <w:rPr>
                <w:rFonts w:ascii="Arial" w:eastAsia="Arial" w:hAnsi="Arial" w:cs="Arial"/>
                <w:b/>
                <w:color w:val="000000"/>
                <w:sz w:val="24"/>
                <w:szCs w:val="24"/>
              </w:rPr>
            </w:pPr>
            <w:r>
              <w:rPr>
                <w:rFonts w:ascii="Arial" w:eastAsia="Arial" w:hAnsi="Arial" w:cs="Arial"/>
                <w:b/>
                <w:color w:val="000000"/>
                <w:sz w:val="24"/>
                <w:szCs w:val="24"/>
              </w:rPr>
              <w:t>N° Alumnos que rinden P</w:t>
            </w:r>
            <w:r>
              <w:rPr>
                <w:rFonts w:ascii="Arial" w:eastAsia="Arial" w:hAnsi="Arial" w:cs="Arial"/>
                <w:b/>
                <w:sz w:val="24"/>
                <w:szCs w:val="24"/>
              </w:rPr>
              <w:t>AES</w:t>
            </w:r>
          </w:p>
        </w:tc>
        <w:tc>
          <w:tcPr>
            <w:tcW w:w="2413"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line="278" w:lineRule="auto"/>
              <w:ind w:left="649" w:right="453" w:hanging="172"/>
              <w:rPr>
                <w:rFonts w:ascii="Arial" w:eastAsia="Arial" w:hAnsi="Arial" w:cs="Arial"/>
                <w:b/>
                <w:color w:val="000000"/>
                <w:sz w:val="24"/>
                <w:szCs w:val="24"/>
              </w:rPr>
            </w:pPr>
            <w:r>
              <w:rPr>
                <w:rFonts w:ascii="Arial" w:eastAsia="Arial" w:hAnsi="Arial" w:cs="Arial"/>
                <w:b/>
                <w:color w:val="000000"/>
                <w:sz w:val="24"/>
                <w:szCs w:val="24"/>
              </w:rPr>
              <w:t>Ponderación Promedio</w:t>
            </w:r>
          </w:p>
        </w:tc>
        <w:tc>
          <w:tcPr>
            <w:tcW w:w="1559"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ind w:left="83" w:right="83"/>
              <w:jc w:val="center"/>
              <w:rPr>
                <w:rFonts w:ascii="Arial" w:eastAsia="Arial" w:hAnsi="Arial" w:cs="Arial"/>
                <w:b/>
                <w:color w:val="000000"/>
                <w:sz w:val="24"/>
                <w:szCs w:val="24"/>
              </w:rPr>
            </w:pPr>
            <w:r>
              <w:rPr>
                <w:rFonts w:ascii="Arial" w:eastAsia="Arial" w:hAnsi="Arial" w:cs="Arial"/>
                <w:b/>
                <w:color w:val="000000"/>
                <w:sz w:val="24"/>
                <w:szCs w:val="24"/>
              </w:rPr>
              <w:t>% Titulados</w:t>
            </w:r>
          </w:p>
        </w:tc>
        <w:tc>
          <w:tcPr>
            <w:tcW w:w="1561" w:type="dxa"/>
          </w:tcPr>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before="209" w:line="278" w:lineRule="auto"/>
              <w:ind w:left="96" w:right="55" w:hanging="20"/>
              <w:rPr>
                <w:rFonts w:ascii="Arial" w:eastAsia="Arial" w:hAnsi="Arial" w:cs="Arial"/>
                <w:b/>
                <w:color w:val="000000"/>
                <w:sz w:val="24"/>
                <w:szCs w:val="24"/>
              </w:rPr>
            </w:pPr>
            <w:r>
              <w:rPr>
                <w:rFonts w:ascii="Arial" w:eastAsia="Arial" w:hAnsi="Arial" w:cs="Arial"/>
                <w:b/>
                <w:color w:val="000000"/>
                <w:sz w:val="24"/>
                <w:szCs w:val="24"/>
              </w:rPr>
              <w:t>Continuidad de Estudios</w:t>
            </w:r>
          </w:p>
        </w:tc>
      </w:tr>
      <w:tr w:rsidR="000951F6">
        <w:trPr>
          <w:trHeight w:val="518"/>
        </w:trPr>
        <w:tc>
          <w:tcPr>
            <w:tcW w:w="1397" w:type="dxa"/>
          </w:tcPr>
          <w:p w:rsidR="000951F6" w:rsidRDefault="00D4610B">
            <w:pPr>
              <w:pBdr>
                <w:top w:val="nil"/>
                <w:left w:val="nil"/>
                <w:bottom w:val="nil"/>
                <w:right w:val="nil"/>
                <w:between w:val="nil"/>
              </w:pBdr>
              <w:spacing w:line="274" w:lineRule="auto"/>
              <w:ind w:left="429"/>
              <w:rPr>
                <w:rFonts w:ascii="Arial" w:eastAsia="Arial" w:hAnsi="Arial" w:cs="Arial"/>
                <w:color w:val="000000"/>
                <w:sz w:val="24"/>
                <w:szCs w:val="24"/>
              </w:rPr>
            </w:pPr>
            <w:r>
              <w:rPr>
                <w:rFonts w:ascii="Arial" w:eastAsia="Arial" w:hAnsi="Arial" w:cs="Arial"/>
                <w:color w:val="000000"/>
                <w:sz w:val="24"/>
                <w:szCs w:val="24"/>
              </w:rPr>
              <w:t>2020</w:t>
            </w:r>
          </w:p>
        </w:tc>
        <w:tc>
          <w:tcPr>
            <w:tcW w:w="2125" w:type="dxa"/>
          </w:tcPr>
          <w:p w:rsidR="000951F6" w:rsidRDefault="00D4610B">
            <w:pPr>
              <w:pBdr>
                <w:top w:val="nil"/>
                <w:left w:val="nil"/>
                <w:bottom w:val="nil"/>
                <w:right w:val="nil"/>
                <w:between w:val="nil"/>
              </w:pBdr>
              <w:spacing w:line="274" w:lineRule="auto"/>
              <w:ind w:left="131" w:right="125"/>
              <w:jc w:val="center"/>
              <w:rPr>
                <w:rFonts w:ascii="Arial" w:eastAsia="Arial" w:hAnsi="Arial" w:cs="Arial"/>
                <w:color w:val="000000"/>
                <w:sz w:val="24"/>
                <w:szCs w:val="24"/>
              </w:rPr>
            </w:pPr>
            <w:r>
              <w:rPr>
                <w:rFonts w:ascii="Arial" w:eastAsia="Arial" w:hAnsi="Arial" w:cs="Arial"/>
                <w:color w:val="000000"/>
                <w:sz w:val="24"/>
                <w:szCs w:val="24"/>
              </w:rPr>
              <w:t>27</w:t>
            </w:r>
          </w:p>
        </w:tc>
        <w:tc>
          <w:tcPr>
            <w:tcW w:w="2413" w:type="dxa"/>
          </w:tcPr>
          <w:p w:rsidR="000951F6" w:rsidRDefault="00D4610B">
            <w:pPr>
              <w:pBdr>
                <w:top w:val="nil"/>
                <w:left w:val="nil"/>
                <w:bottom w:val="nil"/>
                <w:right w:val="nil"/>
                <w:between w:val="nil"/>
              </w:pBdr>
              <w:spacing w:line="274" w:lineRule="auto"/>
              <w:ind w:left="1002"/>
              <w:rPr>
                <w:rFonts w:ascii="Arial" w:eastAsia="Arial" w:hAnsi="Arial" w:cs="Arial"/>
                <w:color w:val="000000"/>
                <w:sz w:val="24"/>
                <w:szCs w:val="24"/>
              </w:rPr>
            </w:pPr>
            <w:r>
              <w:rPr>
                <w:rFonts w:ascii="Arial" w:eastAsia="Arial" w:hAnsi="Arial" w:cs="Arial"/>
                <w:color w:val="000000"/>
                <w:sz w:val="24"/>
                <w:szCs w:val="24"/>
              </w:rPr>
              <w:t>415</w:t>
            </w:r>
          </w:p>
        </w:tc>
        <w:tc>
          <w:tcPr>
            <w:tcW w:w="1559" w:type="dxa"/>
          </w:tcPr>
          <w:p w:rsidR="000951F6" w:rsidRDefault="00D4610B">
            <w:pPr>
              <w:pBdr>
                <w:top w:val="nil"/>
                <w:left w:val="nil"/>
                <w:bottom w:val="nil"/>
                <w:right w:val="nil"/>
                <w:between w:val="nil"/>
              </w:pBdr>
              <w:spacing w:line="274" w:lineRule="auto"/>
              <w:ind w:left="83" w:right="82"/>
              <w:jc w:val="center"/>
              <w:rPr>
                <w:rFonts w:ascii="Arial" w:eastAsia="Arial" w:hAnsi="Arial" w:cs="Arial"/>
                <w:color w:val="000000"/>
                <w:sz w:val="24"/>
                <w:szCs w:val="24"/>
              </w:rPr>
            </w:pPr>
            <w:r>
              <w:rPr>
                <w:rFonts w:ascii="Arial" w:eastAsia="Arial" w:hAnsi="Arial" w:cs="Arial"/>
                <w:color w:val="000000"/>
                <w:sz w:val="24"/>
                <w:szCs w:val="24"/>
              </w:rPr>
              <w:t>100%</w:t>
            </w:r>
          </w:p>
        </w:tc>
        <w:tc>
          <w:tcPr>
            <w:tcW w:w="1561" w:type="dxa"/>
          </w:tcPr>
          <w:p w:rsidR="000951F6" w:rsidRDefault="00D4610B">
            <w:pPr>
              <w:pBdr>
                <w:top w:val="nil"/>
                <w:left w:val="nil"/>
                <w:bottom w:val="nil"/>
                <w:right w:val="nil"/>
                <w:between w:val="nil"/>
              </w:pBdr>
              <w:spacing w:line="274" w:lineRule="auto"/>
              <w:ind w:left="515" w:right="514"/>
              <w:jc w:val="center"/>
              <w:rPr>
                <w:rFonts w:ascii="Arial" w:eastAsia="Arial" w:hAnsi="Arial" w:cs="Arial"/>
                <w:color w:val="000000"/>
                <w:sz w:val="24"/>
                <w:szCs w:val="24"/>
              </w:rPr>
            </w:pPr>
            <w:r>
              <w:rPr>
                <w:rFonts w:ascii="Arial" w:eastAsia="Arial" w:hAnsi="Arial" w:cs="Arial"/>
                <w:color w:val="000000"/>
                <w:sz w:val="24"/>
                <w:szCs w:val="24"/>
              </w:rPr>
              <w:t>64%</w:t>
            </w:r>
          </w:p>
        </w:tc>
      </w:tr>
      <w:tr w:rsidR="000951F6">
        <w:trPr>
          <w:trHeight w:val="517"/>
        </w:trPr>
        <w:tc>
          <w:tcPr>
            <w:tcW w:w="1397" w:type="dxa"/>
          </w:tcPr>
          <w:p w:rsidR="000951F6" w:rsidRDefault="00D4610B">
            <w:pPr>
              <w:pBdr>
                <w:top w:val="nil"/>
                <w:left w:val="nil"/>
                <w:bottom w:val="nil"/>
                <w:right w:val="nil"/>
                <w:between w:val="nil"/>
              </w:pBdr>
              <w:spacing w:line="274" w:lineRule="auto"/>
              <w:ind w:left="429"/>
              <w:rPr>
                <w:rFonts w:ascii="Arial" w:eastAsia="Arial" w:hAnsi="Arial" w:cs="Arial"/>
                <w:color w:val="000000"/>
                <w:sz w:val="24"/>
                <w:szCs w:val="24"/>
              </w:rPr>
            </w:pPr>
            <w:r>
              <w:rPr>
                <w:rFonts w:ascii="Arial" w:eastAsia="Arial" w:hAnsi="Arial" w:cs="Arial"/>
                <w:color w:val="000000"/>
                <w:sz w:val="24"/>
                <w:szCs w:val="24"/>
              </w:rPr>
              <w:t>2021</w:t>
            </w:r>
          </w:p>
        </w:tc>
        <w:tc>
          <w:tcPr>
            <w:tcW w:w="2125" w:type="dxa"/>
          </w:tcPr>
          <w:p w:rsidR="000951F6" w:rsidRDefault="00D4610B">
            <w:pPr>
              <w:pBdr>
                <w:top w:val="nil"/>
                <w:left w:val="nil"/>
                <w:bottom w:val="nil"/>
                <w:right w:val="nil"/>
                <w:between w:val="nil"/>
              </w:pBdr>
              <w:spacing w:line="274" w:lineRule="auto"/>
              <w:ind w:left="131" w:right="125"/>
              <w:jc w:val="center"/>
              <w:rPr>
                <w:rFonts w:ascii="Arial" w:eastAsia="Arial" w:hAnsi="Arial" w:cs="Arial"/>
                <w:color w:val="000000"/>
                <w:sz w:val="24"/>
                <w:szCs w:val="24"/>
              </w:rPr>
            </w:pPr>
            <w:r>
              <w:rPr>
                <w:rFonts w:ascii="Arial" w:eastAsia="Arial" w:hAnsi="Arial" w:cs="Arial"/>
                <w:color w:val="000000"/>
                <w:sz w:val="24"/>
                <w:szCs w:val="24"/>
              </w:rPr>
              <w:t>29</w:t>
            </w:r>
          </w:p>
        </w:tc>
        <w:tc>
          <w:tcPr>
            <w:tcW w:w="2413" w:type="dxa"/>
          </w:tcPr>
          <w:p w:rsidR="000951F6" w:rsidRDefault="00D4610B">
            <w:pPr>
              <w:pBdr>
                <w:top w:val="nil"/>
                <w:left w:val="nil"/>
                <w:bottom w:val="nil"/>
                <w:right w:val="nil"/>
                <w:between w:val="nil"/>
              </w:pBdr>
              <w:spacing w:line="274" w:lineRule="auto"/>
              <w:ind w:left="1002"/>
              <w:rPr>
                <w:rFonts w:ascii="Arial" w:eastAsia="Arial" w:hAnsi="Arial" w:cs="Arial"/>
                <w:color w:val="000000"/>
                <w:sz w:val="24"/>
                <w:szCs w:val="24"/>
              </w:rPr>
            </w:pPr>
            <w:r>
              <w:rPr>
                <w:rFonts w:ascii="Arial" w:eastAsia="Arial" w:hAnsi="Arial" w:cs="Arial"/>
                <w:color w:val="000000"/>
                <w:sz w:val="24"/>
                <w:szCs w:val="24"/>
              </w:rPr>
              <w:t>412</w:t>
            </w:r>
          </w:p>
        </w:tc>
        <w:tc>
          <w:tcPr>
            <w:tcW w:w="1559" w:type="dxa"/>
          </w:tcPr>
          <w:p w:rsidR="000951F6" w:rsidRDefault="00D4610B">
            <w:pPr>
              <w:pBdr>
                <w:top w:val="nil"/>
                <w:left w:val="nil"/>
                <w:bottom w:val="nil"/>
                <w:right w:val="nil"/>
                <w:between w:val="nil"/>
              </w:pBdr>
              <w:spacing w:line="274" w:lineRule="auto"/>
              <w:ind w:left="83" w:right="82"/>
              <w:jc w:val="center"/>
              <w:rPr>
                <w:rFonts w:ascii="Arial" w:eastAsia="Arial" w:hAnsi="Arial" w:cs="Arial"/>
                <w:color w:val="000000"/>
                <w:sz w:val="24"/>
                <w:szCs w:val="24"/>
              </w:rPr>
            </w:pPr>
            <w:r>
              <w:rPr>
                <w:rFonts w:ascii="Arial" w:eastAsia="Arial" w:hAnsi="Arial" w:cs="Arial"/>
                <w:color w:val="000000"/>
                <w:sz w:val="24"/>
                <w:szCs w:val="24"/>
              </w:rPr>
              <w:t>100%</w:t>
            </w:r>
          </w:p>
        </w:tc>
        <w:tc>
          <w:tcPr>
            <w:tcW w:w="1561" w:type="dxa"/>
          </w:tcPr>
          <w:p w:rsidR="000951F6" w:rsidRDefault="00D4610B">
            <w:pPr>
              <w:pBdr>
                <w:top w:val="nil"/>
                <w:left w:val="nil"/>
                <w:bottom w:val="nil"/>
                <w:right w:val="nil"/>
                <w:between w:val="nil"/>
              </w:pBdr>
              <w:spacing w:line="274" w:lineRule="auto"/>
              <w:ind w:left="515" w:right="514"/>
              <w:jc w:val="center"/>
              <w:rPr>
                <w:rFonts w:ascii="Arial" w:eastAsia="Arial" w:hAnsi="Arial" w:cs="Arial"/>
                <w:color w:val="000000"/>
                <w:sz w:val="24"/>
                <w:szCs w:val="24"/>
              </w:rPr>
            </w:pPr>
            <w:r>
              <w:rPr>
                <w:rFonts w:ascii="Arial" w:eastAsia="Arial" w:hAnsi="Arial" w:cs="Arial"/>
                <w:color w:val="000000"/>
                <w:sz w:val="24"/>
                <w:szCs w:val="24"/>
              </w:rPr>
              <w:t>78%</w:t>
            </w:r>
          </w:p>
        </w:tc>
      </w:tr>
      <w:tr w:rsidR="000951F6">
        <w:trPr>
          <w:trHeight w:val="518"/>
        </w:trPr>
        <w:tc>
          <w:tcPr>
            <w:tcW w:w="1397" w:type="dxa"/>
          </w:tcPr>
          <w:p w:rsidR="000951F6" w:rsidRDefault="00D4610B">
            <w:pPr>
              <w:pBdr>
                <w:top w:val="nil"/>
                <w:left w:val="nil"/>
                <w:bottom w:val="nil"/>
                <w:right w:val="nil"/>
                <w:between w:val="nil"/>
              </w:pBdr>
              <w:spacing w:line="274" w:lineRule="auto"/>
              <w:ind w:left="429"/>
              <w:rPr>
                <w:rFonts w:ascii="Arial" w:eastAsia="Arial" w:hAnsi="Arial" w:cs="Arial"/>
                <w:color w:val="000000"/>
                <w:sz w:val="24"/>
                <w:szCs w:val="24"/>
              </w:rPr>
            </w:pPr>
            <w:r>
              <w:rPr>
                <w:rFonts w:ascii="Arial" w:eastAsia="Arial" w:hAnsi="Arial" w:cs="Arial"/>
                <w:color w:val="000000"/>
                <w:sz w:val="24"/>
                <w:szCs w:val="24"/>
              </w:rPr>
              <w:t>2022</w:t>
            </w:r>
          </w:p>
        </w:tc>
        <w:tc>
          <w:tcPr>
            <w:tcW w:w="2125" w:type="dxa"/>
          </w:tcPr>
          <w:p w:rsidR="000951F6" w:rsidRDefault="00D4610B">
            <w:pPr>
              <w:pBdr>
                <w:top w:val="nil"/>
                <w:left w:val="nil"/>
                <w:bottom w:val="nil"/>
                <w:right w:val="nil"/>
                <w:between w:val="nil"/>
              </w:pBdr>
              <w:spacing w:line="274" w:lineRule="auto"/>
              <w:ind w:left="131" w:right="125"/>
              <w:jc w:val="center"/>
              <w:rPr>
                <w:rFonts w:ascii="Arial" w:eastAsia="Arial" w:hAnsi="Arial" w:cs="Arial"/>
                <w:color w:val="000000"/>
                <w:sz w:val="24"/>
                <w:szCs w:val="24"/>
              </w:rPr>
            </w:pPr>
            <w:r>
              <w:rPr>
                <w:rFonts w:ascii="Arial" w:eastAsia="Arial" w:hAnsi="Arial" w:cs="Arial"/>
                <w:color w:val="000000"/>
                <w:sz w:val="24"/>
                <w:szCs w:val="24"/>
              </w:rPr>
              <w:t>30</w:t>
            </w:r>
          </w:p>
        </w:tc>
        <w:tc>
          <w:tcPr>
            <w:tcW w:w="2413" w:type="dxa"/>
          </w:tcPr>
          <w:p w:rsidR="000951F6" w:rsidRDefault="00D4610B">
            <w:pPr>
              <w:pBdr>
                <w:top w:val="nil"/>
                <w:left w:val="nil"/>
                <w:bottom w:val="nil"/>
                <w:right w:val="nil"/>
                <w:between w:val="nil"/>
              </w:pBdr>
              <w:spacing w:line="274" w:lineRule="auto"/>
              <w:ind w:left="1002"/>
              <w:rPr>
                <w:rFonts w:ascii="Arial" w:eastAsia="Arial" w:hAnsi="Arial" w:cs="Arial"/>
                <w:color w:val="000000"/>
                <w:sz w:val="24"/>
                <w:szCs w:val="24"/>
              </w:rPr>
            </w:pPr>
            <w:r>
              <w:rPr>
                <w:rFonts w:ascii="Arial" w:eastAsia="Arial" w:hAnsi="Arial" w:cs="Arial"/>
                <w:color w:val="000000"/>
                <w:sz w:val="24"/>
                <w:szCs w:val="24"/>
              </w:rPr>
              <w:t>504</w:t>
            </w:r>
          </w:p>
        </w:tc>
        <w:tc>
          <w:tcPr>
            <w:tcW w:w="1559" w:type="dxa"/>
          </w:tcPr>
          <w:p w:rsidR="000951F6" w:rsidRDefault="00D4610B">
            <w:pPr>
              <w:pBdr>
                <w:top w:val="nil"/>
                <w:left w:val="nil"/>
                <w:bottom w:val="nil"/>
                <w:right w:val="nil"/>
                <w:between w:val="nil"/>
              </w:pBdr>
              <w:spacing w:line="274" w:lineRule="auto"/>
              <w:ind w:left="83" w:right="82"/>
              <w:jc w:val="center"/>
              <w:rPr>
                <w:rFonts w:ascii="Arial" w:eastAsia="Arial" w:hAnsi="Arial" w:cs="Arial"/>
                <w:color w:val="000000"/>
                <w:sz w:val="24"/>
                <w:szCs w:val="24"/>
              </w:rPr>
            </w:pPr>
            <w:r>
              <w:rPr>
                <w:rFonts w:ascii="Arial" w:eastAsia="Arial" w:hAnsi="Arial" w:cs="Arial"/>
                <w:color w:val="000000"/>
                <w:sz w:val="24"/>
                <w:szCs w:val="24"/>
              </w:rPr>
              <w:t>100%</w:t>
            </w:r>
          </w:p>
        </w:tc>
        <w:tc>
          <w:tcPr>
            <w:tcW w:w="1561" w:type="dxa"/>
          </w:tcPr>
          <w:p w:rsidR="000951F6" w:rsidRDefault="00D4610B">
            <w:pPr>
              <w:pBdr>
                <w:top w:val="nil"/>
                <w:left w:val="nil"/>
                <w:bottom w:val="nil"/>
                <w:right w:val="nil"/>
                <w:between w:val="nil"/>
              </w:pBdr>
              <w:spacing w:line="274" w:lineRule="auto"/>
              <w:ind w:left="515" w:right="514"/>
              <w:jc w:val="center"/>
              <w:rPr>
                <w:rFonts w:ascii="Arial" w:eastAsia="Arial" w:hAnsi="Arial" w:cs="Arial"/>
                <w:color w:val="000000"/>
                <w:sz w:val="24"/>
                <w:szCs w:val="24"/>
              </w:rPr>
            </w:pPr>
            <w:r>
              <w:rPr>
                <w:rFonts w:ascii="Arial" w:eastAsia="Arial" w:hAnsi="Arial" w:cs="Arial"/>
                <w:color w:val="000000"/>
                <w:sz w:val="24"/>
                <w:szCs w:val="24"/>
              </w:rPr>
              <w:t>31%</w:t>
            </w:r>
          </w:p>
        </w:tc>
      </w:tr>
    </w:tbl>
    <w:p w:rsidR="000951F6" w:rsidRDefault="000951F6">
      <w:pPr>
        <w:pBdr>
          <w:top w:val="nil"/>
          <w:left w:val="nil"/>
          <w:bottom w:val="nil"/>
          <w:right w:val="nil"/>
          <w:between w:val="nil"/>
        </w:pBdr>
        <w:rPr>
          <w:rFonts w:ascii="Arial" w:eastAsia="Arial" w:hAnsi="Arial" w:cs="Arial"/>
          <w:b/>
          <w:color w:val="000000"/>
          <w:sz w:val="24"/>
          <w:szCs w:val="24"/>
        </w:rPr>
      </w:pPr>
    </w:p>
    <w:p w:rsidR="000951F6" w:rsidRDefault="00D4610B">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Como se puede observar en el cuadro anterior, la cantidad de estudiantes que rinden la prueba de acceso a la educación superior ha ido en ascenso, puesto que cada año son más los estudiantes que cumplen con el proceso que se ha buscado incentivar desde el </w:t>
      </w:r>
      <w:r>
        <w:rPr>
          <w:rFonts w:ascii="Arial" w:eastAsia="Arial" w:hAnsi="Arial" w:cs="Arial"/>
          <w:sz w:val="24"/>
          <w:szCs w:val="24"/>
        </w:rPr>
        <w:t xml:space="preserve">Colegio. </w:t>
      </w:r>
    </w:p>
    <w:p w:rsidR="000951F6" w:rsidRDefault="000951F6">
      <w:pPr>
        <w:pBdr>
          <w:top w:val="nil"/>
          <w:left w:val="nil"/>
          <w:bottom w:val="nil"/>
          <w:right w:val="nil"/>
          <w:between w:val="nil"/>
        </w:pBdr>
        <w:spacing w:line="276" w:lineRule="auto"/>
        <w:jc w:val="both"/>
        <w:rPr>
          <w:rFonts w:ascii="Arial" w:eastAsia="Arial" w:hAnsi="Arial" w:cs="Arial"/>
          <w:sz w:val="24"/>
          <w:szCs w:val="24"/>
        </w:rPr>
      </w:pPr>
    </w:p>
    <w:p w:rsidR="000951F6" w:rsidRDefault="00D4610B">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A pesar de lo anterior, los estudiantes que ingresan finalmente a la educación superior presentó una baja, es por lo mismo que se han implementado para el año 2023 personal y proyecto de acompañamiento profesional para el descubrimiento vocacion</w:t>
      </w:r>
      <w:r>
        <w:rPr>
          <w:rFonts w:ascii="Arial" w:eastAsia="Arial" w:hAnsi="Arial" w:cs="Arial"/>
          <w:sz w:val="24"/>
          <w:szCs w:val="24"/>
        </w:rPr>
        <w:t xml:space="preserve">al de nuestros estudiantes. </w:t>
      </w:r>
    </w:p>
    <w:p w:rsidR="000951F6" w:rsidRDefault="000951F6">
      <w:pPr>
        <w:pBdr>
          <w:top w:val="nil"/>
          <w:left w:val="nil"/>
          <w:bottom w:val="nil"/>
          <w:right w:val="nil"/>
          <w:between w:val="nil"/>
        </w:pBdr>
        <w:spacing w:line="276" w:lineRule="auto"/>
        <w:jc w:val="both"/>
        <w:rPr>
          <w:rFonts w:ascii="Arial" w:eastAsia="Arial" w:hAnsi="Arial" w:cs="Arial"/>
          <w:sz w:val="24"/>
          <w:szCs w:val="24"/>
        </w:rPr>
      </w:pPr>
    </w:p>
    <w:p w:rsidR="000951F6" w:rsidRDefault="00D4610B">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sz w:val="24"/>
          <w:szCs w:val="24"/>
        </w:rPr>
        <w:t xml:space="preserve">Tal como se ha venido repitiendo durante los últimos años, el porcentaje de titulación de nuestros estudiantes sigue siendo el 100%, proceso que ha llevado a cabo el departamento técnico profesional, </w:t>
      </w:r>
      <w:bookmarkStart w:id="0" w:name="_GoBack"/>
      <w:bookmarkEnd w:id="0"/>
      <w:r w:rsidR="005A09CB">
        <w:rPr>
          <w:rFonts w:ascii="Arial" w:eastAsia="Arial" w:hAnsi="Arial" w:cs="Arial"/>
          <w:sz w:val="24"/>
          <w:szCs w:val="24"/>
        </w:rPr>
        <w:t>quienes,</w:t>
      </w:r>
      <w:r>
        <w:rPr>
          <w:rFonts w:ascii="Arial" w:eastAsia="Arial" w:hAnsi="Arial" w:cs="Arial"/>
          <w:sz w:val="24"/>
          <w:szCs w:val="24"/>
        </w:rPr>
        <w:t xml:space="preserve"> en conjunto con la</w:t>
      </w:r>
      <w:r>
        <w:rPr>
          <w:rFonts w:ascii="Arial" w:eastAsia="Arial" w:hAnsi="Arial" w:cs="Arial"/>
          <w:sz w:val="24"/>
          <w:szCs w:val="24"/>
        </w:rPr>
        <w:t>s familias, se preocupan que todos cuenten con un espacio de práctica profesional en una empresa que potencie sus aprendizajes y desarrollo.</w:t>
      </w:r>
    </w:p>
    <w:p w:rsidR="000951F6" w:rsidRDefault="000951F6">
      <w:pPr>
        <w:jc w:val="both"/>
        <w:rPr>
          <w:rFonts w:ascii="Arial" w:eastAsia="Arial" w:hAnsi="Arial" w:cs="Arial"/>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0951F6">
      <w:pPr>
        <w:pBdr>
          <w:top w:val="nil"/>
          <w:left w:val="nil"/>
          <w:bottom w:val="nil"/>
          <w:right w:val="nil"/>
          <w:between w:val="nil"/>
        </w:pBdr>
        <w:rPr>
          <w:rFonts w:ascii="Arial" w:eastAsia="Arial" w:hAnsi="Arial" w:cs="Arial"/>
          <w:b/>
          <w:sz w:val="24"/>
          <w:szCs w:val="24"/>
        </w:rPr>
      </w:pPr>
    </w:p>
    <w:p w:rsidR="000951F6" w:rsidRDefault="00D4610B">
      <w:pPr>
        <w:pBdr>
          <w:top w:val="nil"/>
          <w:left w:val="nil"/>
          <w:bottom w:val="nil"/>
          <w:right w:val="nil"/>
          <w:between w:val="nil"/>
        </w:pBdr>
        <w:spacing w:before="4" w:line="276"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Resultados DIA: Diagnóstico Integral de aprendizaje</w:t>
      </w:r>
    </w:p>
    <w:p w:rsidR="000951F6" w:rsidRDefault="000951F6">
      <w:pPr>
        <w:pBdr>
          <w:top w:val="nil"/>
          <w:left w:val="nil"/>
          <w:bottom w:val="nil"/>
          <w:right w:val="nil"/>
          <w:between w:val="nil"/>
        </w:pBdr>
        <w:spacing w:before="4" w:line="276" w:lineRule="auto"/>
        <w:jc w:val="both"/>
        <w:rPr>
          <w:rFonts w:ascii="Arial" w:eastAsia="Arial" w:hAnsi="Arial" w:cs="Arial"/>
          <w:sz w:val="24"/>
          <w:szCs w:val="24"/>
          <w:highlight w:val="yellow"/>
        </w:rPr>
      </w:pPr>
    </w:p>
    <w:p w:rsidR="000951F6" w:rsidRDefault="00D4610B">
      <w:pPr>
        <w:pBdr>
          <w:top w:val="nil"/>
          <w:left w:val="nil"/>
          <w:bottom w:val="nil"/>
          <w:right w:val="nil"/>
          <w:between w:val="nil"/>
        </w:pBdr>
        <w:spacing w:before="4" w:line="276" w:lineRule="auto"/>
        <w:jc w:val="both"/>
        <w:rPr>
          <w:rFonts w:ascii="Arial" w:eastAsia="Arial" w:hAnsi="Arial" w:cs="Arial"/>
          <w:sz w:val="24"/>
          <w:szCs w:val="24"/>
          <w:highlight w:val="white"/>
        </w:rPr>
      </w:pPr>
      <w:r>
        <w:rPr>
          <w:rFonts w:ascii="Arial" w:eastAsia="Arial" w:hAnsi="Arial" w:cs="Arial"/>
          <w:sz w:val="24"/>
          <w:szCs w:val="24"/>
          <w:highlight w:val="white"/>
        </w:rPr>
        <w:t>Para cualquier proceso de mejora, es importante poder levantar información sobre el proceso en que se encuentra cada uno de los grupos/cursos. Es por lo anterior que, desde el ministerio de educación, se entrega un material diagnóstico creado por los objet</w:t>
      </w:r>
      <w:r>
        <w:rPr>
          <w:rFonts w:ascii="Arial" w:eastAsia="Arial" w:hAnsi="Arial" w:cs="Arial"/>
          <w:sz w:val="24"/>
          <w:szCs w:val="24"/>
          <w:highlight w:val="white"/>
        </w:rPr>
        <w:t xml:space="preserve">ivos de aprendizaje priorizados, que nos ayuda a detectar cuáles son los elementos a mejorar dentro de la institución. </w:t>
      </w:r>
    </w:p>
    <w:p w:rsidR="000951F6" w:rsidRDefault="000951F6">
      <w:pPr>
        <w:pBdr>
          <w:top w:val="nil"/>
          <w:left w:val="nil"/>
          <w:bottom w:val="nil"/>
          <w:right w:val="nil"/>
          <w:between w:val="nil"/>
        </w:pBdr>
        <w:spacing w:before="4" w:line="276" w:lineRule="auto"/>
        <w:jc w:val="both"/>
        <w:rPr>
          <w:rFonts w:ascii="Arial" w:eastAsia="Arial" w:hAnsi="Arial" w:cs="Arial"/>
          <w:sz w:val="24"/>
          <w:szCs w:val="24"/>
          <w:highlight w:val="white"/>
        </w:rPr>
      </w:pPr>
    </w:p>
    <w:p w:rsidR="000951F6" w:rsidRDefault="00D4610B">
      <w:pPr>
        <w:pBdr>
          <w:top w:val="nil"/>
          <w:left w:val="nil"/>
          <w:bottom w:val="nil"/>
          <w:right w:val="nil"/>
          <w:between w:val="nil"/>
        </w:pBdr>
        <w:spacing w:before="4" w:line="276" w:lineRule="auto"/>
        <w:jc w:val="both"/>
        <w:rPr>
          <w:rFonts w:ascii="Arial" w:eastAsia="Arial" w:hAnsi="Arial" w:cs="Arial"/>
          <w:sz w:val="24"/>
          <w:szCs w:val="24"/>
          <w:highlight w:val="white"/>
        </w:rPr>
      </w:pPr>
      <w:r>
        <w:rPr>
          <w:rFonts w:ascii="Arial" w:eastAsia="Arial" w:hAnsi="Arial" w:cs="Arial"/>
          <w:sz w:val="24"/>
          <w:szCs w:val="24"/>
          <w:highlight w:val="white"/>
        </w:rPr>
        <w:t>Dentro del proceso del año 2022, se toma este instrumento en tres momentos del año (inicial, intermedio y final). Cada uno de estos ins</w:t>
      </w:r>
      <w:r>
        <w:rPr>
          <w:rFonts w:ascii="Arial" w:eastAsia="Arial" w:hAnsi="Arial" w:cs="Arial"/>
          <w:sz w:val="24"/>
          <w:szCs w:val="24"/>
          <w:highlight w:val="white"/>
        </w:rPr>
        <w:t xml:space="preserve">trumentos están enfocados a realizar un seguimiento a los objetivos planteados por el ministerio como prioritarios. </w:t>
      </w:r>
    </w:p>
    <w:p w:rsidR="000951F6" w:rsidRDefault="000951F6">
      <w:pPr>
        <w:pBdr>
          <w:top w:val="nil"/>
          <w:left w:val="nil"/>
          <w:bottom w:val="nil"/>
          <w:right w:val="nil"/>
          <w:between w:val="nil"/>
        </w:pBdr>
        <w:spacing w:before="4" w:line="276" w:lineRule="auto"/>
        <w:jc w:val="both"/>
        <w:rPr>
          <w:rFonts w:ascii="Arial" w:eastAsia="Arial" w:hAnsi="Arial" w:cs="Arial"/>
          <w:sz w:val="24"/>
          <w:szCs w:val="24"/>
          <w:highlight w:val="white"/>
        </w:rPr>
      </w:pPr>
    </w:p>
    <w:p w:rsidR="000951F6" w:rsidRDefault="00D4610B">
      <w:pPr>
        <w:pBdr>
          <w:top w:val="nil"/>
          <w:left w:val="nil"/>
          <w:bottom w:val="nil"/>
          <w:right w:val="nil"/>
          <w:between w:val="nil"/>
        </w:pBdr>
        <w:spacing w:before="4"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Los resultados de este proceso lo podemos observar en los siguientes gráficos: </w:t>
      </w:r>
    </w:p>
    <w:p w:rsidR="000951F6" w:rsidRDefault="00D4610B">
      <w:pPr>
        <w:pBdr>
          <w:top w:val="nil"/>
          <w:left w:val="nil"/>
          <w:bottom w:val="nil"/>
          <w:right w:val="nil"/>
          <w:between w:val="nil"/>
        </w:pBdr>
        <w:spacing w:before="4"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0951F6" w:rsidRDefault="000951F6">
      <w:pPr>
        <w:pBdr>
          <w:top w:val="nil"/>
          <w:left w:val="nil"/>
          <w:bottom w:val="nil"/>
          <w:right w:val="nil"/>
          <w:between w:val="nil"/>
        </w:pBdr>
        <w:spacing w:before="4" w:line="276" w:lineRule="auto"/>
        <w:jc w:val="both"/>
        <w:rPr>
          <w:rFonts w:ascii="Arial" w:eastAsia="Arial" w:hAnsi="Arial" w:cs="Arial"/>
          <w:sz w:val="24"/>
          <w:szCs w:val="24"/>
          <w:highlight w:val="yellow"/>
        </w:rPr>
      </w:pPr>
    </w:p>
    <w:p w:rsidR="000951F6" w:rsidRDefault="00D4610B">
      <w:pPr>
        <w:numPr>
          <w:ilvl w:val="0"/>
          <w:numId w:val="2"/>
        </w:numPr>
        <w:pBdr>
          <w:top w:val="nil"/>
          <w:left w:val="nil"/>
          <w:bottom w:val="nil"/>
          <w:right w:val="nil"/>
          <w:between w:val="nil"/>
        </w:pBdr>
        <w:spacing w:before="4" w:line="276" w:lineRule="auto"/>
        <w:jc w:val="both"/>
        <w:rPr>
          <w:rFonts w:ascii="Arial" w:eastAsia="Arial" w:hAnsi="Arial" w:cs="Arial"/>
          <w:sz w:val="24"/>
          <w:szCs w:val="24"/>
        </w:rPr>
      </w:pPr>
      <w:bookmarkStart w:id="1" w:name="_heading=h.30j0zll" w:colFirst="0" w:colLast="0"/>
      <w:bookmarkEnd w:id="1"/>
      <w:r>
        <w:rPr>
          <w:rFonts w:ascii="Arial" w:eastAsia="Arial" w:hAnsi="Arial" w:cs="Arial"/>
          <w:color w:val="000000"/>
          <w:sz w:val="24"/>
          <w:szCs w:val="24"/>
        </w:rPr>
        <w:t xml:space="preserve">Porcentajes de estudiantes que </w:t>
      </w:r>
      <w:r>
        <w:rPr>
          <w:rFonts w:ascii="Arial" w:eastAsia="Arial" w:hAnsi="Arial" w:cs="Arial"/>
          <w:sz w:val="24"/>
          <w:szCs w:val="24"/>
        </w:rPr>
        <w:t>alcanzaron</w:t>
      </w:r>
      <w:r>
        <w:rPr>
          <w:rFonts w:ascii="Arial" w:eastAsia="Arial" w:hAnsi="Arial" w:cs="Arial"/>
          <w:color w:val="000000"/>
          <w:sz w:val="24"/>
          <w:szCs w:val="24"/>
        </w:rPr>
        <w:t xml:space="preserve"> los </w:t>
      </w:r>
      <w:r>
        <w:rPr>
          <w:rFonts w:ascii="Arial" w:eastAsia="Arial" w:hAnsi="Arial" w:cs="Arial"/>
          <w:sz w:val="24"/>
          <w:szCs w:val="24"/>
        </w:rPr>
        <w:t>objetivos de aprendizajes</w:t>
      </w:r>
      <w:r>
        <w:rPr>
          <w:rFonts w:ascii="Arial" w:eastAsia="Arial" w:hAnsi="Arial" w:cs="Arial"/>
          <w:color w:val="000000"/>
          <w:sz w:val="24"/>
          <w:szCs w:val="24"/>
        </w:rPr>
        <w:t xml:space="preserve"> priorizados de cada curso en </w:t>
      </w:r>
      <w:r>
        <w:rPr>
          <w:rFonts w:ascii="Arial" w:eastAsia="Arial" w:hAnsi="Arial" w:cs="Arial"/>
          <w:b/>
          <w:color w:val="000000"/>
          <w:sz w:val="24"/>
          <w:szCs w:val="24"/>
        </w:rPr>
        <w:t>lectura</w:t>
      </w:r>
      <w:r>
        <w:rPr>
          <w:rFonts w:ascii="Arial" w:eastAsia="Arial" w:hAnsi="Arial" w:cs="Arial"/>
          <w:color w:val="000000"/>
          <w:sz w:val="24"/>
          <w:szCs w:val="24"/>
        </w:rPr>
        <w:t>.</w:t>
      </w:r>
    </w:p>
    <w:p w:rsidR="000951F6" w:rsidRDefault="00D4610B">
      <w:pPr>
        <w:pBdr>
          <w:top w:val="nil"/>
          <w:left w:val="nil"/>
          <w:bottom w:val="nil"/>
          <w:right w:val="nil"/>
          <w:between w:val="nil"/>
        </w:pBdr>
        <w:spacing w:before="4" w:line="276" w:lineRule="auto"/>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219709</wp:posOffset>
            </wp:positionV>
            <wp:extent cx="5983605" cy="1522095"/>
            <wp:effectExtent l="0" t="0" r="0" b="0"/>
            <wp:wrapSquare wrapText="bothSides" distT="0" distB="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32808" t="49258" r="12335" b="20309"/>
                    <a:stretch>
                      <a:fillRect/>
                    </a:stretch>
                  </pic:blipFill>
                  <pic:spPr>
                    <a:xfrm>
                      <a:off x="0" y="0"/>
                      <a:ext cx="5983605" cy="1522095"/>
                    </a:xfrm>
                    <a:prstGeom prst="rect">
                      <a:avLst/>
                    </a:prstGeom>
                    <a:ln/>
                  </pic:spPr>
                </pic:pic>
              </a:graphicData>
            </a:graphic>
          </wp:anchor>
        </w:drawing>
      </w: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D4610B">
      <w:pPr>
        <w:numPr>
          <w:ilvl w:val="0"/>
          <w:numId w:val="2"/>
        </w:numPr>
        <w:pBdr>
          <w:top w:val="nil"/>
          <w:left w:val="nil"/>
          <w:bottom w:val="nil"/>
          <w:right w:val="nil"/>
          <w:between w:val="nil"/>
        </w:pBdr>
        <w:spacing w:before="4" w:line="276" w:lineRule="auto"/>
        <w:rPr>
          <w:rFonts w:ascii="Arial" w:eastAsia="Arial" w:hAnsi="Arial" w:cs="Arial"/>
          <w:sz w:val="24"/>
          <w:szCs w:val="24"/>
        </w:rPr>
      </w:pPr>
      <w:r>
        <w:rPr>
          <w:rFonts w:ascii="Arial" w:eastAsia="Arial" w:hAnsi="Arial" w:cs="Arial"/>
          <w:color w:val="000000"/>
          <w:sz w:val="24"/>
          <w:szCs w:val="24"/>
        </w:rPr>
        <w:t xml:space="preserve">Porcentajes de estudiantes que </w:t>
      </w:r>
      <w:r>
        <w:rPr>
          <w:rFonts w:ascii="Arial" w:eastAsia="Arial" w:hAnsi="Arial" w:cs="Arial"/>
          <w:sz w:val="24"/>
          <w:szCs w:val="24"/>
        </w:rPr>
        <w:t>alcanzaron</w:t>
      </w:r>
      <w:r>
        <w:rPr>
          <w:rFonts w:ascii="Arial" w:eastAsia="Arial" w:hAnsi="Arial" w:cs="Arial"/>
          <w:color w:val="000000"/>
          <w:sz w:val="24"/>
          <w:szCs w:val="24"/>
        </w:rPr>
        <w:t xml:space="preserve"> los </w:t>
      </w:r>
      <w:r>
        <w:rPr>
          <w:rFonts w:ascii="Arial" w:eastAsia="Arial" w:hAnsi="Arial" w:cs="Arial"/>
          <w:sz w:val="24"/>
          <w:szCs w:val="24"/>
        </w:rPr>
        <w:t>objetivos de aprendizaje</w:t>
      </w:r>
      <w:r>
        <w:rPr>
          <w:rFonts w:ascii="Arial" w:eastAsia="Arial" w:hAnsi="Arial" w:cs="Arial"/>
          <w:color w:val="000000"/>
          <w:sz w:val="24"/>
          <w:szCs w:val="24"/>
        </w:rPr>
        <w:t xml:space="preserve"> priorizados de cada curso en </w:t>
      </w:r>
      <w:r>
        <w:rPr>
          <w:rFonts w:ascii="Arial" w:eastAsia="Arial" w:hAnsi="Arial" w:cs="Arial"/>
          <w:b/>
          <w:color w:val="000000"/>
          <w:sz w:val="24"/>
          <w:szCs w:val="24"/>
        </w:rPr>
        <w:t>Matemáticas.</w:t>
      </w:r>
    </w:p>
    <w:p w:rsidR="000951F6" w:rsidRDefault="00D4610B">
      <w:pPr>
        <w:pBdr>
          <w:top w:val="nil"/>
          <w:left w:val="nil"/>
          <w:bottom w:val="nil"/>
          <w:right w:val="nil"/>
          <w:between w:val="nil"/>
        </w:pBdr>
        <w:spacing w:before="4" w:line="276" w:lineRule="auto"/>
        <w:rPr>
          <w:color w:val="000000"/>
          <w:sz w:val="24"/>
          <w:szCs w:val="24"/>
        </w:rPr>
      </w:pPr>
      <w:r>
        <w:rPr>
          <w:noProof/>
        </w:rPr>
        <w:lastRenderedPageBreak/>
        <w:drawing>
          <wp:anchor distT="0" distB="0" distL="114300" distR="114300" simplePos="0" relativeHeight="251659264" behindDoc="0" locked="0" layoutInCell="1" hidden="0" allowOverlap="1">
            <wp:simplePos x="0" y="0"/>
            <wp:positionH relativeFrom="column">
              <wp:posOffset>-152399</wp:posOffset>
            </wp:positionH>
            <wp:positionV relativeFrom="paragraph">
              <wp:posOffset>210820</wp:posOffset>
            </wp:positionV>
            <wp:extent cx="6200775" cy="1390650"/>
            <wp:effectExtent l="0" t="0" r="0" b="0"/>
            <wp:wrapSquare wrapText="bothSides" distT="0" distB="0" distL="114300" distR="11430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l="33161" t="31059" r="13040" b="40074"/>
                    <a:stretch>
                      <a:fillRect/>
                    </a:stretch>
                  </pic:blipFill>
                  <pic:spPr>
                    <a:xfrm>
                      <a:off x="0" y="0"/>
                      <a:ext cx="6200775" cy="1390650"/>
                    </a:xfrm>
                    <a:prstGeom prst="rect">
                      <a:avLst/>
                    </a:prstGeom>
                    <a:ln/>
                  </pic:spPr>
                </pic:pic>
              </a:graphicData>
            </a:graphic>
          </wp:anchor>
        </w:drawing>
      </w: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D4610B">
      <w:pPr>
        <w:numPr>
          <w:ilvl w:val="0"/>
          <w:numId w:val="2"/>
        </w:numPr>
        <w:pBdr>
          <w:top w:val="nil"/>
          <w:left w:val="nil"/>
          <w:bottom w:val="nil"/>
          <w:right w:val="nil"/>
          <w:between w:val="nil"/>
        </w:pBdr>
        <w:spacing w:before="4" w:line="276" w:lineRule="auto"/>
        <w:rPr>
          <w:b/>
          <w:color w:val="000000"/>
          <w:sz w:val="24"/>
          <w:szCs w:val="24"/>
        </w:rPr>
      </w:pPr>
      <w:r>
        <w:rPr>
          <w:b/>
          <w:color w:val="000000"/>
          <w:sz w:val="24"/>
          <w:szCs w:val="24"/>
        </w:rPr>
        <w:t>Aprendizaje socio emocional personal</w:t>
      </w:r>
    </w:p>
    <w:p w:rsidR="000951F6" w:rsidRDefault="00D4610B">
      <w:pPr>
        <w:pBdr>
          <w:top w:val="nil"/>
          <w:left w:val="nil"/>
          <w:bottom w:val="nil"/>
          <w:right w:val="nil"/>
          <w:between w:val="nil"/>
        </w:pBdr>
        <w:spacing w:before="4" w:line="276" w:lineRule="auto"/>
        <w:rPr>
          <w:color w:val="000000"/>
          <w:sz w:val="24"/>
          <w:szCs w:val="24"/>
        </w:rPr>
      </w:pP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94615</wp:posOffset>
            </wp:positionV>
            <wp:extent cx="5267325" cy="1985765"/>
            <wp:effectExtent l="0" t="0" r="0" b="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32631" t="27296" r="12159" b="35683"/>
                    <a:stretch>
                      <a:fillRect/>
                    </a:stretch>
                  </pic:blipFill>
                  <pic:spPr>
                    <a:xfrm>
                      <a:off x="0" y="0"/>
                      <a:ext cx="5267325" cy="1985765"/>
                    </a:xfrm>
                    <a:prstGeom prst="rect">
                      <a:avLst/>
                    </a:prstGeom>
                    <a:ln/>
                  </pic:spPr>
                </pic:pic>
              </a:graphicData>
            </a:graphic>
          </wp:anchor>
        </w:drawing>
      </w: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D4610B">
      <w:pPr>
        <w:pBdr>
          <w:top w:val="nil"/>
          <w:left w:val="nil"/>
          <w:bottom w:val="nil"/>
          <w:right w:val="nil"/>
          <w:between w:val="nil"/>
        </w:pBdr>
        <w:spacing w:before="4" w:line="276" w:lineRule="auto"/>
        <w:rPr>
          <w:color w:val="000000"/>
          <w:sz w:val="24"/>
          <w:szCs w:val="24"/>
        </w:rPr>
      </w:pPr>
      <w:r>
        <w:rPr>
          <w:noProof/>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144780</wp:posOffset>
            </wp:positionV>
            <wp:extent cx="5248275" cy="201485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32632" t="39845" r="12687" b="22192"/>
                    <a:stretch>
                      <a:fillRect/>
                    </a:stretch>
                  </pic:blipFill>
                  <pic:spPr>
                    <a:xfrm>
                      <a:off x="0" y="0"/>
                      <a:ext cx="5248275" cy="2014855"/>
                    </a:xfrm>
                    <a:prstGeom prst="rect">
                      <a:avLst/>
                    </a:prstGeom>
                    <a:ln/>
                  </pic:spPr>
                </pic:pic>
              </a:graphicData>
            </a:graphic>
          </wp:anchor>
        </w:drawing>
      </w: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D4610B">
      <w:pPr>
        <w:pBdr>
          <w:top w:val="nil"/>
          <w:left w:val="nil"/>
          <w:bottom w:val="nil"/>
          <w:right w:val="nil"/>
          <w:between w:val="nil"/>
        </w:pBdr>
        <w:spacing w:before="4" w:line="276" w:lineRule="auto"/>
        <w:rPr>
          <w:b/>
          <w:color w:val="000000"/>
          <w:sz w:val="24"/>
          <w:szCs w:val="24"/>
        </w:rPr>
      </w:pPr>
      <w:r>
        <w:rPr>
          <w:b/>
          <w:sz w:val="24"/>
          <w:szCs w:val="24"/>
        </w:rPr>
        <w:t xml:space="preserve">3.1 </w:t>
      </w:r>
      <w:r>
        <w:rPr>
          <w:b/>
          <w:color w:val="000000"/>
          <w:sz w:val="24"/>
          <w:szCs w:val="24"/>
        </w:rPr>
        <w:t>Aprendizaje Socio emocional comunitario</w:t>
      </w:r>
    </w:p>
    <w:p w:rsidR="000951F6" w:rsidRDefault="00D4610B">
      <w:pPr>
        <w:pBdr>
          <w:top w:val="nil"/>
          <w:left w:val="nil"/>
          <w:bottom w:val="nil"/>
          <w:right w:val="nil"/>
          <w:between w:val="nil"/>
        </w:pBdr>
        <w:spacing w:before="4" w:line="276" w:lineRule="auto"/>
        <w:rPr>
          <w:color w:val="000000"/>
          <w:sz w:val="24"/>
          <w:szCs w:val="24"/>
        </w:rPr>
      </w:pPr>
      <w:r>
        <w:rPr>
          <w:noProof/>
        </w:rPr>
        <w:lastRenderedPageBreak/>
        <w:drawing>
          <wp:anchor distT="0" distB="0" distL="114300" distR="114300" simplePos="0" relativeHeight="251662336" behindDoc="0" locked="0" layoutInCell="1" hidden="0" allowOverlap="1">
            <wp:simplePos x="0" y="0"/>
            <wp:positionH relativeFrom="column">
              <wp:posOffset>66676</wp:posOffset>
            </wp:positionH>
            <wp:positionV relativeFrom="paragraph">
              <wp:posOffset>67310</wp:posOffset>
            </wp:positionV>
            <wp:extent cx="5070475" cy="3789680"/>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l="35454" t="26041" r="14982" b="8074"/>
                    <a:stretch>
                      <a:fillRect/>
                    </a:stretch>
                  </pic:blipFill>
                  <pic:spPr>
                    <a:xfrm>
                      <a:off x="0" y="0"/>
                      <a:ext cx="5070475" cy="3789680"/>
                    </a:xfrm>
                    <a:prstGeom prst="rect">
                      <a:avLst/>
                    </a:prstGeom>
                    <a:ln/>
                  </pic:spPr>
                </pic:pic>
              </a:graphicData>
            </a:graphic>
          </wp:anchor>
        </w:drawing>
      </w: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spacing w:before="4" w:line="276" w:lineRule="auto"/>
        <w:rPr>
          <w:b/>
          <w:color w:val="000000"/>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0951F6">
      <w:pPr>
        <w:pBdr>
          <w:top w:val="nil"/>
          <w:left w:val="nil"/>
          <w:bottom w:val="nil"/>
          <w:right w:val="nil"/>
          <w:between w:val="nil"/>
        </w:pBdr>
        <w:spacing w:before="4" w:line="276" w:lineRule="auto"/>
        <w:rPr>
          <w:b/>
          <w:sz w:val="24"/>
          <w:szCs w:val="24"/>
        </w:rPr>
      </w:pPr>
    </w:p>
    <w:p w:rsidR="000951F6" w:rsidRDefault="00D4610B">
      <w:pPr>
        <w:pBdr>
          <w:top w:val="nil"/>
          <w:left w:val="nil"/>
          <w:bottom w:val="nil"/>
          <w:right w:val="nil"/>
          <w:between w:val="nil"/>
        </w:pBdr>
        <w:spacing w:before="4" w:line="276" w:lineRule="auto"/>
        <w:rPr>
          <w:b/>
          <w:color w:val="000000"/>
          <w:sz w:val="24"/>
          <w:szCs w:val="24"/>
        </w:rPr>
      </w:pPr>
      <w:r>
        <w:rPr>
          <w:b/>
          <w:sz w:val="24"/>
          <w:szCs w:val="24"/>
        </w:rPr>
        <w:t xml:space="preserve">3.2 </w:t>
      </w:r>
      <w:r>
        <w:rPr>
          <w:b/>
          <w:color w:val="000000"/>
          <w:sz w:val="24"/>
          <w:szCs w:val="24"/>
        </w:rPr>
        <w:t>Satisfacción con el año escolar</w:t>
      </w: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266700</wp:posOffset>
            </wp:positionV>
            <wp:extent cx="5876925" cy="3235960"/>
            <wp:effectExtent l="0" t="0" r="0" b="0"/>
            <wp:wrapSquare wrapText="bothSides" distT="0" distB="0" distL="114300" distR="11430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l="35630" t="21021" r="15333" b="16857"/>
                    <a:stretch>
                      <a:fillRect/>
                    </a:stretch>
                  </pic:blipFill>
                  <pic:spPr>
                    <a:xfrm>
                      <a:off x="0" y="0"/>
                      <a:ext cx="5876925" cy="3235960"/>
                    </a:xfrm>
                    <a:prstGeom prst="rect">
                      <a:avLst/>
                    </a:prstGeom>
                    <a:ln/>
                  </pic:spPr>
                </pic:pic>
              </a:graphicData>
            </a:graphic>
          </wp:anchor>
        </w:drawing>
      </w:r>
    </w:p>
    <w:p w:rsidR="000951F6" w:rsidRDefault="00D4610B">
      <w:pPr>
        <w:pBdr>
          <w:top w:val="nil"/>
          <w:left w:val="nil"/>
          <w:bottom w:val="nil"/>
          <w:right w:val="nil"/>
          <w:between w:val="nil"/>
        </w:pBdr>
        <w:spacing w:before="4" w:line="276" w:lineRule="auto"/>
        <w:rPr>
          <w:b/>
          <w:color w:val="000000"/>
          <w:sz w:val="24"/>
          <w:szCs w:val="24"/>
        </w:rPr>
      </w:pPr>
      <w:r>
        <w:rPr>
          <w:b/>
          <w:color w:val="000000"/>
          <w:sz w:val="24"/>
          <w:szCs w:val="24"/>
        </w:rPr>
        <w:t xml:space="preserve"> </w:t>
      </w:r>
    </w:p>
    <w:p w:rsidR="000951F6" w:rsidRDefault="000951F6">
      <w:pPr>
        <w:pBdr>
          <w:top w:val="nil"/>
          <w:left w:val="nil"/>
          <w:bottom w:val="nil"/>
          <w:right w:val="nil"/>
          <w:between w:val="nil"/>
        </w:pBdr>
        <w:spacing w:before="4" w:line="276" w:lineRule="auto"/>
        <w:rPr>
          <w:color w:val="000000"/>
          <w:sz w:val="24"/>
          <w:szCs w:val="24"/>
        </w:rPr>
      </w:pPr>
    </w:p>
    <w:p w:rsidR="000951F6" w:rsidRDefault="000951F6">
      <w:pPr>
        <w:pBdr>
          <w:top w:val="nil"/>
          <w:left w:val="nil"/>
          <w:bottom w:val="nil"/>
          <w:right w:val="nil"/>
          <w:between w:val="nil"/>
        </w:pBdr>
        <w:rPr>
          <w:rFonts w:ascii="Arial" w:eastAsia="Arial" w:hAnsi="Arial" w:cs="Arial"/>
          <w:b/>
          <w:color w:val="000000"/>
          <w:sz w:val="24"/>
          <w:szCs w:val="24"/>
        </w:rPr>
        <w:sectPr w:rsidR="000951F6">
          <w:pgSz w:w="11910" w:h="16840"/>
          <w:pgMar w:top="1500" w:right="720" w:bottom="1260" w:left="1440" w:header="495" w:footer="1062" w:gutter="0"/>
          <w:cols w:space="720"/>
        </w:sectPr>
      </w:pPr>
    </w:p>
    <w:p w:rsidR="000951F6" w:rsidRDefault="000951F6">
      <w:pPr>
        <w:pBdr>
          <w:top w:val="nil"/>
          <w:left w:val="nil"/>
          <w:bottom w:val="nil"/>
          <w:right w:val="nil"/>
          <w:between w:val="nil"/>
        </w:pBdr>
        <w:spacing w:before="4"/>
        <w:rPr>
          <w:rFonts w:ascii="Arial" w:eastAsia="Arial" w:hAnsi="Arial" w:cs="Arial"/>
          <w:b/>
          <w:sz w:val="24"/>
          <w:szCs w:val="24"/>
        </w:rPr>
      </w:pPr>
    </w:p>
    <w:p w:rsidR="000951F6" w:rsidRDefault="000951F6">
      <w:pPr>
        <w:pBdr>
          <w:top w:val="nil"/>
          <w:left w:val="nil"/>
          <w:bottom w:val="nil"/>
          <w:right w:val="nil"/>
          <w:between w:val="nil"/>
        </w:pBdr>
        <w:spacing w:before="4"/>
        <w:rPr>
          <w:rFonts w:ascii="Arial" w:eastAsia="Arial" w:hAnsi="Arial" w:cs="Arial"/>
          <w:b/>
          <w:sz w:val="24"/>
          <w:szCs w:val="24"/>
        </w:rPr>
      </w:pPr>
    </w:p>
    <w:p w:rsidR="000951F6" w:rsidRDefault="00D4610B">
      <w:pPr>
        <w:pStyle w:val="Ttulo2"/>
        <w:numPr>
          <w:ilvl w:val="0"/>
          <w:numId w:val="4"/>
        </w:numPr>
        <w:tabs>
          <w:tab w:val="left" w:pos="557"/>
        </w:tabs>
        <w:spacing w:before="92"/>
      </w:pPr>
      <w:r>
        <w:t>Talleres Extra Curriculares</w:t>
      </w:r>
    </w:p>
    <w:p w:rsidR="000951F6" w:rsidRDefault="000951F6">
      <w:pPr>
        <w:pStyle w:val="Ttulo2"/>
        <w:tabs>
          <w:tab w:val="left" w:pos="557"/>
        </w:tabs>
        <w:spacing w:before="92" w:line="276" w:lineRule="auto"/>
        <w:ind w:left="556"/>
      </w:pPr>
    </w:p>
    <w:p w:rsidR="000951F6" w:rsidRDefault="00D4610B">
      <w:pPr>
        <w:pBdr>
          <w:top w:val="nil"/>
          <w:left w:val="nil"/>
          <w:bottom w:val="nil"/>
          <w:right w:val="nil"/>
          <w:between w:val="nil"/>
        </w:pBdr>
        <w:spacing w:line="276" w:lineRule="auto"/>
        <w:ind w:left="262" w:right="974" w:firstLine="707"/>
        <w:jc w:val="both"/>
        <w:rPr>
          <w:rFonts w:ascii="Arial" w:eastAsia="Arial" w:hAnsi="Arial" w:cs="Arial"/>
          <w:color w:val="000000"/>
          <w:sz w:val="24"/>
          <w:szCs w:val="24"/>
        </w:rPr>
      </w:pPr>
      <w:r>
        <w:rPr>
          <w:rFonts w:ascii="Arial" w:eastAsia="Arial" w:hAnsi="Arial" w:cs="Arial"/>
          <w:color w:val="000000"/>
          <w:sz w:val="24"/>
          <w:szCs w:val="24"/>
        </w:rPr>
        <w:t>Enfocados en el desarrollo integral de nuestros alumnos y apoyados en el lema “</w:t>
      </w:r>
      <w:r>
        <w:rPr>
          <w:rFonts w:ascii="Arial" w:eastAsia="Arial" w:hAnsi="Arial" w:cs="Arial"/>
          <w:b/>
          <w:i/>
          <w:color w:val="001F5F"/>
          <w:sz w:val="24"/>
          <w:szCs w:val="24"/>
        </w:rPr>
        <w:t>Enseñar, Educar, Formar”</w:t>
      </w:r>
      <w:r>
        <w:rPr>
          <w:rFonts w:ascii="Arial" w:eastAsia="Arial" w:hAnsi="Arial" w:cs="Arial"/>
          <w:color w:val="000000"/>
          <w:sz w:val="24"/>
          <w:szCs w:val="24"/>
        </w:rPr>
        <w:t>, nuestro establecimiento ha hecho un gran esfuerzo, y con la ayuda de los recursos que provienen del Plan de Mejoramiento, es que hemos podido ofrecer una oferta de diversos talleres que promueven el desarrollo de distintas habilid</w:t>
      </w:r>
      <w:r>
        <w:rPr>
          <w:rFonts w:ascii="Arial" w:eastAsia="Arial" w:hAnsi="Arial" w:cs="Arial"/>
          <w:color w:val="000000"/>
          <w:sz w:val="24"/>
          <w:szCs w:val="24"/>
        </w:rPr>
        <w:t xml:space="preserve">ades en nuestros estudiantes, en virtud de una Educación de Excelencia en el sentido macro del concepto, más allá de lo académico. </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D4610B">
      <w:pPr>
        <w:pBdr>
          <w:top w:val="nil"/>
          <w:left w:val="nil"/>
          <w:bottom w:val="nil"/>
          <w:right w:val="nil"/>
          <w:between w:val="nil"/>
        </w:pBdr>
        <w:ind w:left="262"/>
        <w:rPr>
          <w:rFonts w:ascii="Arial" w:eastAsia="Arial" w:hAnsi="Arial" w:cs="Arial"/>
          <w:color w:val="000000"/>
          <w:sz w:val="24"/>
          <w:szCs w:val="24"/>
        </w:rPr>
      </w:pPr>
      <w:r>
        <w:rPr>
          <w:rFonts w:ascii="Arial" w:eastAsia="Arial" w:hAnsi="Arial" w:cs="Arial"/>
          <w:color w:val="000000"/>
          <w:sz w:val="24"/>
          <w:szCs w:val="24"/>
        </w:rPr>
        <w:t>A continuación, los talleres que se impartieron durante el período 2022 fueron:</w:t>
      </w:r>
    </w:p>
    <w:p w:rsidR="000951F6" w:rsidRDefault="000951F6">
      <w:pPr>
        <w:pBdr>
          <w:top w:val="nil"/>
          <w:left w:val="nil"/>
          <w:bottom w:val="nil"/>
          <w:right w:val="nil"/>
          <w:between w:val="nil"/>
        </w:pBdr>
        <w:spacing w:before="7"/>
        <w:rPr>
          <w:rFonts w:ascii="Arial" w:eastAsia="Arial" w:hAnsi="Arial" w:cs="Arial"/>
          <w:color w:val="000000"/>
          <w:sz w:val="24"/>
          <w:szCs w:val="24"/>
        </w:rPr>
      </w:pPr>
    </w:p>
    <w:p w:rsidR="000951F6" w:rsidRDefault="00D4610B">
      <w:pPr>
        <w:pStyle w:val="Ttulo1"/>
        <w:ind w:left="2553" w:right="3270"/>
        <w:jc w:val="center"/>
        <w:rPr>
          <w:rFonts w:ascii="Arial" w:eastAsia="Arial" w:hAnsi="Arial" w:cs="Arial"/>
          <w:sz w:val="24"/>
          <w:szCs w:val="24"/>
          <w:u w:val="none"/>
        </w:rPr>
      </w:pPr>
      <w:r>
        <w:rPr>
          <w:rFonts w:ascii="Arial" w:eastAsia="Arial" w:hAnsi="Arial" w:cs="Arial"/>
          <w:sz w:val="24"/>
          <w:szCs w:val="24"/>
          <w:u w:val="none"/>
        </w:rPr>
        <w:t>TALLERES SEP 2022</w:t>
      </w:r>
    </w:p>
    <w:tbl>
      <w:tblPr>
        <w:tblStyle w:val="a3"/>
        <w:tblW w:w="9214" w:type="dxa"/>
        <w:tblLayout w:type="fixed"/>
        <w:tblLook w:val="0400" w:firstRow="0" w:lastRow="0" w:firstColumn="0" w:lastColumn="0" w:noHBand="0" w:noVBand="1"/>
      </w:tblPr>
      <w:tblGrid>
        <w:gridCol w:w="700"/>
        <w:gridCol w:w="3553"/>
        <w:gridCol w:w="2977"/>
        <w:gridCol w:w="1984"/>
      </w:tblGrid>
      <w:tr w:rsidR="000951F6">
        <w:trPr>
          <w:trHeight w:val="300"/>
        </w:trPr>
        <w:tc>
          <w:tcPr>
            <w:tcW w:w="700"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4"/>
                <w:szCs w:val="24"/>
              </w:rPr>
            </w:pPr>
          </w:p>
        </w:tc>
        <w:tc>
          <w:tcPr>
            <w:tcW w:w="3553" w:type="dxa"/>
            <w:tcBorders>
              <w:top w:val="nil"/>
              <w:left w:val="nil"/>
              <w:bottom w:val="nil"/>
              <w:right w:val="nil"/>
            </w:tcBorders>
            <w:shd w:val="clear" w:color="auto" w:fill="auto"/>
            <w:vAlign w:val="bottom"/>
          </w:tcPr>
          <w:p w:rsidR="000951F6" w:rsidRDefault="000951F6">
            <w:pPr>
              <w:widowControl/>
              <w:rPr>
                <w:rFonts w:ascii="Calibri" w:eastAsia="Calibri" w:hAnsi="Calibri" w:cs="Calibri"/>
                <w:b/>
                <w:color w:val="000000"/>
                <w:u w:val="single"/>
              </w:rPr>
            </w:pPr>
          </w:p>
        </w:tc>
        <w:tc>
          <w:tcPr>
            <w:tcW w:w="2977" w:type="dxa"/>
            <w:tcBorders>
              <w:top w:val="nil"/>
              <w:left w:val="nil"/>
              <w:bottom w:val="nil"/>
              <w:right w:val="nil"/>
            </w:tcBorders>
            <w:shd w:val="clear" w:color="auto" w:fill="auto"/>
            <w:vAlign w:val="bottom"/>
          </w:tcPr>
          <w:p w:rsidR="000951F6" w:rsidRDefault="000951F6">
            <w:pPr>
              <w:widowControl/>
              <w:rPr>
                <w:rFonts w:ascii="Calibri" w:eastAsia="Calibri" w:hAnsi="Calibri" w:cs="Calibri"/>
                <w:b/>
                <w:color w:val="000000"/>
                <w:u w:val="single"/>
              </w:rPr>
            </w:pPr>
          </w:p>
        </w:tc>
        <w:tc>
          <w:tcPr>
            <w:tcW w:w="1984"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r>
      <w:tr w:rsidR="000951F6">
        <w:trPr>
          <w:trHeight w:val="315"/>
        </w:trPr>
        <w:tc>
          <w:tcPr>
            <w:tcW w:w="700"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c>
          <w:tcPr>
            <w:tcW w:w="3553"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c>
          <w:tcPr>
            <w:tcW w:w="2977"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bottom"/>
          </w:tcPr>
          <w:p w:rsidR="000951F6" w:rsidRDefault="000951F6">
            <w:pPr>
              <w:widowControl/>
              <w:rPr>
                <w:rFonts w:ascii="Times New Roman" w:eastAsia="Times New Roman" w:hAnsi="Times New Roman" w:cs="Times New Roman"/>
                <w:sz w:val="20"/>
                <w:szCs w:val="20"/>
              </w:rPr>
            </w:pPr>
          </w:p>
        </w:tc>
      </w:tr>
      <w:tr w:rsidR="000951F6">
        <w:trPr>
          <w:trHeight w:val="315"/>
        </w:trPr>
        <w:tc>
          <w:tcPr>
            <w:tcW w:w="7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  </w:t>
            </w:r>
          </w:p>
        </w:tc>
        <w:tc>
          <w:tcPr>
            <w:tcW w:w="3553" w:type="dxa"/>
            <w:tcBorders>
              <w:top w:val="single" w:sz="8" w:space="0" w:color="000000"/>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b/>
                <w:color w:val="000000"/>
              </w:rPr>
            </w:pPr>
            <w:r>
              <w:rPr>
                <w:rFonts w:ascii="Calibri" w:eastAsia="Calibri" w:hAnsi="Calibri" w:cs="Calibri"/>
                <w:b/>
                <w:color w:val="000000"/>
              </w:rPr>
              <w:t xml:space="preserve">Nombre Taller </w:t>
            </w:r>
          </w:p>
        </w:tc>
        <w:tc>
          <w:tcPr>
            <w:tcW w:w="2977" w:type="dxa"/>
            <w:tcBorders>
              <w:top w:val="single" w:sz="8" w:space="0" w:color="000000"/>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b/>
                <w:color w:val="000000"/>
              </w:rPr>
            </w:pPr>
            <w:r>
              <w:rPr>
                <w:rFonts w:ascii="Calibri" w:eastAsia="Calibri" w:hAnsi="Calibri" w:cs="Calibri"/>
                <w:b/>
                <w:color w:val="000000"/>
              </w:rPr>
              <w:t xml:space="preserve">Nombre Docente </w:t>
            </w:r>
          </w:p>
        </w:tc>
        <w:tc>
          <w:tcPr>
            <w:tcW w:w="1984" w:type="dxa"/>
            <w:tcBorders>
              <w:top w:val="single" w:sz="8" w:space="0" w:color="000000"/>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b/>
                <w:color w:val="000000"/>
              </w:rPr>
            </w:pPr>
            <w:r>
              <w:rPr>
                <w:rFonts w:ascii="Calibri" w:eastAsia="Calibri" w:hAnsi="Calibri" w:cs="Calibri"/>
                <w:b/>
                <w:color w:val="000000"/>
              </w:rPr>
              <w:t xml:space="preserve">Horas </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Jardinería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Adriana Villalobos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Mandalas atrapa sueños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Roxana Molina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3</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Cuenta Cuentos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Roxana Molina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4</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Yoga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Rosa Navarro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5</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Entrenamiento Funcional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Diego Jopia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6</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Entrenamiento Funcional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Diego Jopia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7</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Tenis de mesa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Diego Jopia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8</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Recreo entretenido</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Diego Jopia</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9</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Manualidades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Natalia Cisternas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2 hora (90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10</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Fútbol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Luis Sánchez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11</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Fútbol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Luis Sánchez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12</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Ajedrez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Cristian Bastias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94"/>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13</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Taller autocuidado y primeros auxilios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Shaila Cárcamo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71"/>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14</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Taller autocuidado y primeros auxilios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Shaila Cárcamo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46"/>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15</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Taller autocuidado y primeros auxilios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Shaila Cárcamo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51"/>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16</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Taller autocuidado y primeros auxilios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Shaila Cárcamo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240"/>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17</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Juguemos a las matemáticas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Elizabeth Corbari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18</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P</w:t>
            </w:r>
            <w:r>
              <w:rPr>
                <w:rFonts w:ascii="Calibri" w:eastAsia="Calibri" w:hAnsi="Calibri" w:cs="Calibri"/>
              </w:rPr>
              <w:t>aes</w:t>
            </w:r>
            <w:r>
              <w:rPr>
                <w:rFonts w:ascii="Calibri" w:eastAsia="Calibri" w:hAnsi="Calibri" w:cs="Calibri"/>
                <w:color w:val="000000"/>
              </w:rPr>
              <w:t xml:space="preserve"> Matemáticas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Cristóbal Benavides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2 hora (90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19</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Basquetbol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Eder Echaiz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20</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Baile entretenido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Francisca Moya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21</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La escritura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Karen Vilches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22</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Lecto-escritura</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Kissy Díaz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23</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Reciclaje entretenido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Daniela González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24</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Flag football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Raúl Valenzuela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lastRenderedPageBreak/>
              <w:t>25</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Mandalas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Miriam Tudela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26</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P</w:t>
            </w:r>
            <w:r>
              <w:rPr>
                <w:rFonts w:ascii="Calibri" w:eastAsia="Calibri" w:hAnsi="Calibri" w:cs="Calibri"/>
              </w:rPr>
              <w:t>aes</w:t>
            </w:r>
            <w:r>
              <w:rPr>
                <w:rFonts w:ascii="Calibri" w:eastAsia="Calibri" w:hAnsi="Calibri" w:cs="Calibri"/>
                <w:color w:val="000000"/>
              </w:rPr>
              <w:t xml:space="preserve"> Lenguaje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Mario Parga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2 hora (90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27</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Fútbol Femenino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Claudio Roa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28</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Fútbol Femenino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Claudio Roa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29</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Fútbol Femenino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Claudio Roa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30</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Taller informática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Diego Jopia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4 hrs</w:t>
            </w:r>
          </w:p>
        </w:tc>
      </w:tr>
      <w:tr w:rsidR="000951F6">
        <w:trPr>
          <w:trHeight w:val="315"/>
        </w:trPr>
        <w:tc>
          <w:tcPr>
            <w:tcW w:w="700" w:type="dxa"/>
            <w:tcBorders>
              <w:top w:val="nil"/>
              <w:left w:val="single" w:sz="8" w:space="0" w:color="000000"/>
              <w:bottom w:val="single" w:sz="8" w:space="0" w:color="000000"/>
              <w:right w:val="single" w:sz="8" w:space="0" w:color="000000"/>
            </w:tcBorders>
            <w:shd w:val="clear" w:color="auto" w:fill="FFFFFF"/>
            <w:vAlign w:val="center"/>
          </w:tcPr>
          <w:p w:rsidR="000951F6" w:rsidRDefault="00D4610B">
            <w:pPr>
              <w:widowControl/>
              <w:jc w:val="right"/>
              <w:rPr>
                <w:rFonts w:ascii="Calibri" w:eastAsia="Calibri" w:hAnsi="Calibri" w:cs="Calibri"/>
                <w:color w:val="000000"/>
              </w:rPr>
            </w:pPr>
            <w:r>
              <w:rPr>
                <w:rFonts w:ascii="Calibri" w:eastAsia="Calibri" w:hAnsi="Calibri" w:cs="Calibri"/>
                <w:color w:val="000000"/>
              </w:rPr>
              <w:t>31</w:t>
            </w:r>
          </w:p>
        </w:tc>
        <w:tc>
          <w:tcPr>
            <w:tcW w:w="3553"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Arte, creatividad y cocina </w:t>
            </w:r>
          </w:p>
        </w:tc>
        <w:tc>
          <w:tcPr>
            <w:tcW w:w="2977"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 xml:space="preserve">Karla González  </w:t>
            </w:r>
          </w:p>
        </w:tc>
        <w:tc>
          <w:tcPr>
            <w:tcW w:w="1984" w:type="dxa"/>
            <w:tcBorders>
              <w:top w:val="nil"/>
              <w:left w:val="nil"/>
              <w:bottom w:val="single" w:sz="8" w:space="0" w:color="000000"/>
              <w:right w:val="single" w:sz="8" w:space="0" w:color="000000"/>
            </w:tcBorders>
            <w:shd w:val="clear" w:color="auto" w:fill="FFFFFF"/>
            <w:vAlign w:val="center"/>
          </w:tcPr>
          <w:p w:rsidR="000951F6" w:rsidRDefault="00D4610B">
            <w:pPr>
              <w:widowControl/>
              <w:rPr>
                <w:rFonts w:ascii="Calibri" w:eastAsia="Calibri" w:hAnsi="Calibri" w:cs="Calibri"/>
                <w:color w:val="000000"/>
              </w:rPr>
            </w:pPr>
            <w:r>
              <w:rPr>
                <w:rFonts w:ascii="Calibri" w:eastAsia="Calibri" w:hAnsi="Calibri" w:cs="Calibri"/>
                <w:color w:val="000000"/>
              </w:rPr>
              <w:t>1 hora (45 minutos)</w:t>
            </w:r>
          </w:p>
        </w:tc>
      </w:tr>
    </w:tbl>
    <w:p w:rsidR="000951F6" w:rsidRDefault="000951F6">
      <w:pPr>
        <w:spacing w:line="265" w:lineRule="auto"/>
        <w:rPr>
          <w:rFonts w:ascii="Arial" w:eastAsia="Arial" w:hAnsi="Arial" w:cs="Arial"/>
          <w:sz w:val="24"/>
          <w:szCs w:val="24"/>
        </w:rPr>
      </w:pPr>
    </w:p>
    <w:p w:rsidR="000951F6" w:rsidRDefault="000951F6">
      <w:pPr>
        <w:pBdr>
          <w:top w:val="nil"/>
          <w:left w:val="nil"/>
          <w:bottom w:val="nil"/>
          <w:right w:val="nil"/>
          <w:between w:val="nil"/>
        </w:pBdr>
        <w:spacing w:before="4"/>
        <w:rPr>
          <w:rFonts w:ascii="Arial" w:eastAsia="Arial" w:hAnsi="Arial" w:cs="Arial"/>
          <w:b/>
          <w:color w:val="000000"/>
          <w:sz w:val="24"/>
          <w:szCs w:val="24"/>
        </w:rPr>
      </w:pPr>
    </w:p>
    <w:p w:rsidR="000951F6" w:rsidRDefault="00D4610B">
      <w:pPr>
        <w:pStyle w:val="Ttulo2"/>
        <w:numPr>
          <w:ilvl w:val="0"/>
          <w:numId w:val="4"/>
        </w:numPr>
        <w:tabs>
          <w:tab w:val="left" w:pos="492"/>
        </w:tabs>
        <w:spacing w:before="92"/>
        <w:ind w:left="492" w:hanging="230"/>
      </w:pPr>
      <w:r>
        <w:rPr>
          <w:u w:val="single"/>
        </w:rPr>
        <w:t>Actividades de Formación Católica</w:t>
      </w:r>
    </w:p>
    <w:p w:rsidR="000951F6" w:rsidRDefault="000951F6">
      <w:pPr>
        <w:pBdr>
          <w:top w:val="nil"/>
          <w:left w:val="nil"/>
          <w:bottom w:val="nil"/>
          <w:right w:val="nil"/>
          <w:between w:val="nil"/>
        </w:pBdr>
        <w:spacing w:before="2"/>
        <w:rPr>
          <w:rFonts w:ascii="Arial" w:eastAsia="Arial" w:hAnsi="Arial" w:cs="Arial"/>
          <w:b/>
          <w:color w:val="000000"/>
          <w:sz w:val="24"/>
          <w:szCs w:val="24"/>
        </w:rPr>
      </w:pPr>
    </w:p>
    <w:p w:rsidR="000951F6" w:rsidRDefault="00D4610B">
      <w:pPr>
        <w:pBdr>
          <w:top w:val="nil"/>
          <w:left w:val="nil"/>
          <w:bottom w:val="nil"/>
          <w:right w:val="nil"/>
          <w:between w:val="nil"/>
        </w:pBdr>
        <w:spacing w:before="92" w:line="276" w:lineRule="auto"/>
        <w:ind w:left="262" w:right="976" w:firstLine="707"/>
        <w:jc w:val="both"/>
        <w:rPr>
          <w:rFonts w:ascii="Arial" w:eastAsia="Arial" w:hAnsi="Arial" w:cs="Arial"/>
          <w:color w:val="000000"/>
          <w:sz w:val="24"/>
          <w:szCs w:val="24"/>
        </w:rPr>
      </w:pPr>
      <w:r>
        <w:rPr>
          <w:rFonts w:ascii="Arial" w:eastAsia="Arial" w:hAnsi="Arial" w:cs="Arial"/>
          <w:color w:val="000000"/>
          <w:sz w:val="24"/>
          <w:szCs w:val="24"/>
        </w:rPr>
        <w:t>Formación Católica representa el camino y hoja de ruta que debemos seguir en el proceso de formación de nuestros alumnos. Cuando vivimos en una sociedad que cada día avanza con mayor velocidad, donde los valores se van adecuando al orden de prioridades que</w:t>
      </w:r>
      <w:r>
        <w:rPr>
          <w:rFonts w:ascii="Arial" w:eastAsia="Arial" w:hAnsi="Arial" w:cs="Arial"/>
          <w:color w:val="000000"/>
          <w:sz w:val="24"/>
          <w:szCs w:val="24"/>
        </w:rPr>
        <w:t xml:space="preserve"> le da cada individuo, desde una mirada individualista en la mayoría de los casos, creemos fundamental detenernos, reflexionar y actuar en virtud de una sociedad más justa donde intentemos amar al prójimo como a sí mismo, donde seamos capaces de tomar   el</w:t>
      </w:r>
      <w:r>
        <w:rPr>
          <w:rFonts w:ascii="Arial" w:eastAsia="Arial" w:hAnsi="Arial" w:cs="Arial"/>
          <w:color w:val="000000"/>
          <w:sz w:val="24"/>
          <w:szCs w:val="24"/>
        </w:rPr>
        <w:t xml:space="preserve"> valor de la solidaridad e identificar el rostro de Cristo en los que más lo necesitan.</w:t>
      </w:r>
    </w:p>
    <w:p w:rsidR="000951F6" w:rsidRDefault="00D4610B">
      <w:pPr>
        <w:pBdr>
          <w:top w:val="nil"/>
          <w:left w:val="nil"/>
          <w:bottom w:val="nil"/>
          <w:right w:val="nil"/>
          <w:between w:val="nil"/>
        </w:pBdr>
        <w:spacing w:before="199" w:line="276" w:lineRule="auto"/>
        <w:ind w:left="262" w:right="976" w:firstLine="707"/>
        <w:jc w:val="both"/>
        <w:rPr>
          <w:rFonts w:ascii="Arial" w:eastAsia="Arial" w:hAnsi="Arial" w:cs="Arial"/>
          <w:color w:val="000000"/>
          <w:sz w:val="24"/>
          <w:szCs w:val="24"/>
        </w:rPr>
      </w:pPr>
      <w:r>
        <w:rPr>
          <w:rFonts w:ascii="Arial" w:eastAsia="Arial" w:hAnsi="Arial" w:cs="Arial"/>
          <w:color w:val="000000"/>
          <w:sz w:val="24"/>
          <w:szCs w:val="24"/>
        </w:rPr>
        <w:t>El Colegio Santa Teresa de Jesús de Los Andes tiene una serie de actividades relacionadas con la formación integral de los alumnos, con un       acento en la Fe y en el desarrollo de valores cardinales. Por las condiciones sanitarias mencionadas anteriorme</w:t>
      </w:r>
      <w:r>
        <w:rPr>
          <w:rFonts w:ascii="Arial" w:eastAsia="Arial" w:hAnsi="Arial" w:cs="Arial"/>
          <w:color w:val="000000"/>
          <w:sz w:val="24"/>
          <w:szCs w:val="24"/>
        </w:rPr>
        <w:t>nte, no se pudieron realizar actividades que regularmente se desarrollan de manera presencial, sin embargo, a continuación, se mencionan algunas realizadas durante el período 2022:</w:t>
      </w:r>
    </w:p>
    <w:p w:rsidR="000951F6" w:rsidRDefault="00D4610B">
      <w:pPr>
        <w:spacing w:before="201" w:line="276" w:lineRule="auto"/>
        <w:ind w:left="262"/>
        <w:rPr>
          <w:rFonts w:ascii="Arial" w:eastAsia="Arial" w:hAnsi="Arial" w:cs="Arial"/>
          <w:b/>
          <w:sz w:val="24"/>
          <w:szCs w:val="24"/>
        </w:rPr>
      </w:pPr>
      <w:r>
        <w:rPr>
          <w:rFonts w:ascii="Arial" w:eastAsia="Arial" w:hAnsi="Arial" w:cs="Arial"/>
          <w:b/>
          <w:sz w:val="24"/>
          <w:szCs w:val="24"/>
        </w:rPr>
        <w:t>1.-MISAS</w:t>
      </w:r>
    </w:p>
    <w:p w:rsidR="000951F6" w:rsidRDefault="000951F6">
      <w:pPr>
        <w:pBdr>
          <w:top w:val="nil"/>
          <w:left w:val="nil"/>
          <w:bottom w:val="nil"/>
          <w:right w:val="nil"/>
          <w:between w:val="nil"/>
        </w:pBdr>
        <w:spacing w:before="8"/>
        <w:rPr>
          <w:rFonts w:ascii="Arial" w:eastAsia="Arial" w:hAnsi="Arial" w:cs="Arial"/>
          <w:b/>
          <w:color w:val="000000"/>
          <w:sz w:val="24"/>
          <w:szCs w:val="24"/>
        </w:rPr>
      </w:pPr>
    </w:p>
    <w:p w:rsidR="000951F6" w:rsidRDefault="00D4610B">
      <w:pPr>
        <w:numPr>
          <w:ilvl w:val="1"/>
          <w:numId w:val="4"/>
        </w:numPr>
        <w:pBdr>
          <w:top w:val="nil"/>
          <w:left w:val="nil"/>
          <w:bottom w:val="nil"/>
          <w:right w:val="nil"/>
          <w:between w:val="nil"/>
        </w:pBdr>
        <w:tabs>
          <w:tab w:val="left" w:pos="1101"/>
          <w:tab w:val="left" w:pos="1102"/>
        </w:tabs>
        <w:spacing w:before="1" w:line="293" w:lineRule="auto"/>
        <w:ind w:hanging="361"/>
        <w:rPr>
          <w:rFonts w:ascii="Arial" w:eastAsia="Arial" w:hAnsi="Arial" w:cs="Arial"/>
          <w:color w:val="000000"/>
          <w:sz w:val="24"/>
          <w:szCs w:val="24"/>
        </w:rPr>
      </w:pPr>
      <w:r>
        <w:rPr>
          <w:rFonts w:ascii="Arial" w:eastAsia="Arial" w:hAnsi="Arial" w:cs="Arial"/>
          <w:color w:val="000000"/>
          <w:sz w:val="24"/>
          <w:szCs w:val="24"/>
        </w:rPr>
        <w:t>Inauguración del año escolar</w:t>
      </w:r>
    </w:p>
    <w:p w:rsidR="000951F6" w:rsidRDefault="00D4610B">
      <w:pPr>
        <w:numPr>
          <w:ilvl w:val="1"/>
          <w:numId w:val="4"/>
        </w:numPr>
        <w:pBdr>
          <w:top w:val="nil"/>
          <w:left w:val="nil"/>
          <w:bottom w:val="nil"/>
          <w:right w:val="nil"/>
          <w:between w:val="nil"/>
        </w:pBdr>
        <w:tabs>
          <w:tab w:val="left" w:pos="1101"/>
          <w:tab w:val="left" w:pos="1102"/>
        </w:tabs>
        <w:spacing w:line="293" w:lineRule="auto"/>
        <w:ind w:hanging="361"/>
        <w:rPr>
          <w:rFonts w:ascii="Arial" w:eastAsia="Arial" w:hAnsi="Arial" w:cs="Arial"/>
          <w:color w:val="000000"/>
          <w:sz w:val="24"/>
          <w:szCs w:val="24"/>
        </w:rPr>
      </w:pPr>
      <w:r>
        <w:rPr>
          <w:rFonts w:ascii="Arial" w:eastAsia="Arial" w:hAnsi="Arial" w:cs="Arial"/>
          <w:color w:val="000000"/>
          <w:sz w:val="24"/>
          <w:szCs w:val="24"/>
        </w:rPr>
        <w:t>Semana Santa</w:t>
      </w:r>
    </w:p>
    <w:p w:rsidR="000951F6" w:rsidRDefault="00D4610B">
      <w:pPr>
        <w:numPr>
          <w:ilvl w:val="1"/>
          <w:numId w:val="4"/>
        </w:numPr>
        <w:pBdr>
          <w:top w:val="nil"/>
          <w:left w:val="nil"/>
          <w:bottom w:val="nil"/>
          <w:right w:val="nil"/>
          <w:between w:val="nil"/>
        </w:pBdr>
        <w:tabs>
          <w:tab w:val="left" w:pos="1101"/>
          <w:tab w:val="left" w:pos="1102"/>
        </w:tabs>
        <w:spacing w:line="293" w:lineRule="auto"/>
        <w:ind w:hanging="361"/>
        <w:rPr>
          <w:rFonts w:ascii="Arial" w:eastAsia="Arial" w:hAnsi="Arial" w:cs="Arial"/>
          <w:color w:val="000000"/>
          <w:sz w:val="24"/>
          <w:szCs w:val="24"/>
        </w:rPr>
      </w:pPr>
      <w:r>
        <w:rPr>
          <w:rFonts w:ascii="Arial" w:eastAsia="Arial" w:hAnsi="Arial" w:cs="Arial"/>
          <w:color w:val="000000"/>
          <w:sz w:val="24"/>
          <w:szCs w:val="24"/>
        </w:rPr>
        <w:t>Misa Navidad</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D4610B">
      <w:pPr>
        <w:spacing w:before="231"/>
        <w:ind w:left="262"/>
        <w:rPr>
          <w:rFonts w:ascii="Arial" w:eastAsia="Arial" w:hAnsi="Arial" w:cs="Arial"/>
          <w:b/>
          <w:sz w:val="24"/>
          <w:szCs w:val="24"/>
        </w:rPr>
      </w:pPr>
      <w:r>
        <w:rPr>
          <w:rFonts w:ascii="Arial" w:eastAsia="Arial" w:hAnsi="Arial" w:cs="Arial"/>
          <w:b/>
          <w:sz w:val="24"/>
          <w:szCs w:val="24"/>
        </w:rPr>
        <w:t>2.-RETIROS</w:t>
      </w:r>
    </w:p>
    <w:p w:rsidR="000951F6" w:rsidRDefault="000951F6">
      <w:pPr>
        <w:tabs>
          <w:tab w:val="left" w:pos="981"/>
          <w:tab w:val="left" w:pos="982"/>
        </w:tabs>
        <w:ind w:right="1166"/>
        <w:rPr>
          <w:rFonts w:ascii="Arial" w:eastAsia="Arial" w:hAnsi="Arial" w:cs="Arial"/>
          <w:sz w:val="24"/>
          <w:szCs w:val="24"/>
        </w:rPr>
      </w:pPr>
    </w:p>
    <w:p w:rsidR="000951F6" w:rsidRDefault="00D4610B">
      <w:pPr>
        <w:numPr>
          <w:ilvl w:val="0"/>
          <w:numId w:val="3"/>
        </w:numPr>
        <w:pBdr>
          <w:top w:val="nil"/>
          <w:left w:val="nil"/>
          <w:bottom w:val="nil"/>
          <w:right w:val="nil"/>
          <w:between w:val="nil"/>
        </w:pBdr>
        <w:tabs>
          <w:tab w:val="left" w:pos="981"/>
          <w:tab w:val="left" w:pos="982"/>
        </w:tabs>
        <w:spacing w:line="276" w:lineRule="auto"/>
        <w:ind w:left="1049"/>
        <w:jc w:val="both"/>
        <w:rPr>
          <w:rFonts w:ascii="Arial" w:eastAsia="Arial" w:hAnsi="Arial" w:cs="Arial"/>
          <w:color w:val="000000"/>
          <w:sz w:val="24"/>
          <w:szCs w:val="24"/>
        </w:rPr>
      </w:pPr>
      <w:r>
        <w:rPr>
          <w:rFonts w:ascii="Arial" w:eastAsia="Arial" w:hAnsi="Arial" w:cs="Arial"/>
          <w:color w:val="000000"/>
          <w:sz w:val="24"/>
          <w:szCs w:val="24"/>
        </w:rPr>
        <w:t xml:space="preserve">Las jornadas de formación y retiros por curso no </w:t>
      </w:r>
      <w:r>
        <w:rPr>
          <w:rFonts w:ascii="Arial" w:eastAsia="Arial" w:hAnsi="Arial" w:cs="Arial"/>
          <w:sz w:val="24"/>
          <w:szCs w:val="24"/>
        </w:rPr>
        <w:t>fueron</w:t>
      </w:r>
      <w:r>
        <w:rPr>
          <w:rFonts w:ascii="Arial" w:eastAsia="Arial" w:hAnsi="Arial" w:cs="Arial"/>
          <w:color w:val="000000"/>
          <w:sz w:val="24"/>
          <w:szCs w:val="24"/>
        </w:rPr>
        <w:t xml:space="preserve"> posible realizar</w:t>
      </w:r>
      <w:r>
        <w:rPr>
          <w:rFonts w:ascii="Arial" w:eastAsia="Arial" w:hAnsi="Arial" w:cs="Arial"/>
          <w:sz w:val="24"/>
          <w:szCs w:val="24"/>
        </w:rPr>
        <w:t xml:space="preserve"> por </w:t>
      </w:r>
      <w:proofErr w:type="gramStart"/>
      <w:r>
        <w:rPr>
          <w:rFonts w:ascii="Arial" w:eastAsia="Arial" w:hAnsi="Arial" w:cs="Arial"/>
          <w:sz w:val="24"/>
          <w:szCs w:val="24"/>
        </w:rPr>
        <w:t>curso</w:t>
      </w:r>
      <w:proofErr w:type="gramEnd"/>
      <w:r>
        <w:rPr>
          <w:rFonts w:ascii="Arial" w:eastAsia="Arial" w:hAnsi="Arial" w:cs="Arial"/>
          <w:sz w:val="24"/>
          <w:szCs w:val="24"/>
        </w:rPr>
        <w:t xml:space="preserve"> pero sí se realizó la caminata al Santuario de Teresita de Los Andes.</w:t>
      </w:r>
    </w:p>
    <w:p w:rsidR="000951F6" w:rsidRDefault="000951F6">
      <w:pPr>
        <w:pBdr>
          <w:top w:val="nil"/>
          <w:left w:val="nil"/>
          <w:bottom w:val="nil"/>
          <w:right w:val="nil"/>
          <w:between w:val="nil"/>
        </w:pBdr>
        <w:spacing w:line="276" w:lineRule="auto"/>
        <w:rPr>
          <w:rFonts w:ascii="Arial" w:eastAsia="Arial" w:hAnsi="Arial" w:cs="Arial"/>
          <w:color w:val="000000"/>
          <w:sz w:val="24"/>
          <w:szCs w:val="24"/>
        </w:rPr>
      </w:pPr>
    </w:p>
    <w:p w:rsidR="000951F6" w:rsidRDefault="00D4610B">
      <w:pPr>
        <w:spacing w:before="219"/>
        <w:ind w:left="262"/>
        <w:rPr>
          <w:rFonts w:ascii="Arial" w:eastAsia="Arial" w:hAnsi="Arial" w:cs="Arial"/>
          <w:b/>
          <w:sz w:val="24"/>
          <w:szCs w:val="24"/>
        </w:rPr>
      </w:pPr>
      <w:r>
        <w:rPr>
          <w:rFonts w:ascii="Arial" w:eastAsia="Arial" w:hAnsi="Arial" w:cs="Arial"/>
          <w:b/>
          <w:sz w:val="24"/>
          <w:szCs w:val="24"/>
        </w:rPr>
        <w:t>3.- TIEMPOS Y FIESTAS LITÚRGICAS</w:t>
      </w:r>
    </w:p>
    <w:p w:rsidR="000951F6" w:rsidRDefault="000951F6">
      <w:pPr>
        <w:pBdr>
          <w:top w:val="nil"/>
          <w:left w:val="nil"/>
          <w:bottom w:val="nil"/>
          <w:right w:val="nil"/>
          <w:between w:val="nil"/>
        </w:pBdr>
        <w:spacing w:before="11"/>
        <w:rPr>
          <w:rFonts w:ascii="Arial" w:eastAsia="Arial" w:hAnsi="Arial" w:cs="Arial"/>
          <w:b/>
          <w:color w:val="000000"/>
          <w:sz w:val="24"/>
          <w:szCs w:val="24"/>
        </w:rPr>
      </w:pPr>
    </w:p>
    <w:p w:rsidR="000951F6" w:rsidRDefault="00D4610B">
      <w:pPr>
        <w:numPr>
          <w:ilvl w:val="1"/>
          <w:numId w:val="3"/>
        </w:numPr>
        <w:pBdr>
          <w:top w:val="nil"/>
          <w:left w:val="nil"/>
          <w:bottom w:val="nil"/>
          <w:right w:val="nil"/>
          <w:between w:val="nil"/>
        </w:pBdr>
        <w:tabs>
          <w:tab w:val="left" w:pos="1101"/>
          <w:tab w:val="left" w:pos="1102"/>
        </w:tabs>
        <w:ind w:left="1101" w:right="1932"/>
        <w:jc w:val="both"/>
        <w:rPr>
          <w:rFonts w:ascii="Arial" w:eastAsia="Arial" w:hAnsi="Arial" w:cs="Arial"/>
          <w:color w:val="000000"/>
          <w:sz w:val="24"/>
          <w:szCs w:val="24"/>
        </w:rPr>
      </w:pPr>
      <w:r>
        <w:rPr>
          <w:rFonts w:ascii="Arial" w:eastAsia="Arial" w:hAnsi="Arial" w:cs="Arial"/>
          <w:color w:val="000000"/>
          <w:sz w:val="24"/>
          <w:szCs w:val="24"/>
        </w:rPr>
        <w:t>Reflexión en la formación de la rutina diaria.</w:t>
      </w:r>
    </w:p>
    <w:p w:rsidR="000951F6" w:rsidRDefault="000951F6">
      <w:pPr>
        <w:pBdr>
          <w:top w:val="nil"/>
          <w:left w:val="nil"/>
          <w:bottom w:val="nil"/>
          <w:right w:val="nil"/>
          <w:between w:val="nil"/>
        </w:pBdr>
        <w:tabs>
          <w:tab w:val="left" w:pos="1101"/>
          <w:tab w:val="left" w:pos="1102"/>
        </w:tabs>
        <w:ind w:left="1101" w:right="1932"/>
        <w:jc w:val="both"/>
        <w:rPr>
          <w:rFonts w:ascii="Arial" w:eastAsia="Arial" w:hAnsi="Arial" w:cs="Arial"/>
          <w:color w:val="000000"/>
          <w:sz w:val="24"/>
          <w:szCs w:val="24"/>
        </w:rPr>
      </w:pPr>
    </w:p>
    <w:p w:rsidR="000951F6" w:rsidRDefault="00D4610B">
      <w:pPr>
        <w:numPr>
          <w:ilvl w:val="1"/>
          <w:numId w:val="3"/>
        </w:numPr>
        <w:pBdr>
          <w:top w:val="nil"/>
          <w:left w:val="nil"/>
          <w:bottom w:val="nil"/>
          <w:right w:val="nil"/>
          <w:between w:val="nil"/>
        </w:pBdr>
        <w:tabs>
          <w:tab w:val="left" w:pos="1041"/>
          <w:tab w:val="left" w:pos="1042"/>
        </w:tabs>
        <w:spacing w:line="293" w:lineRule="auto"/>
        <w:ind w:left="1042" w:hanging="361"/>
        <w:jc w:val="both"/>
        <w:rPr>
          <w:rFonts w:ascii="Arial" w:eastAsia="Arial" w:hAnsi="Arial" w:cs="Arial"/>
          <w:color w:val="000000"/>
          <w:sz w:val="24"/>
          <w:szCs w:val="24"/>
        </w:rPr>
      </w:pPr>
      <w:r>
        <w:rPr>
          <w:rFonts w:ascii="Arial" w:eastAsia="Arial" w:hAnsi="Arial" w:cs="Arial"/>
          <w:color w:val="000000"/>
          <w:sz w:val="24"/>
          <w:szCs w:val="24"/>
        </w:rPr>
        <w:t>Semana Santa</w:t>
      </w:r>
    </w:p>
    <w:p w:rsidR="000951F6" w:rsidRDefault="000951F6">
      <w:pPr>
        <w:pBdr>
          <w:top w:val="nil"/>
          <w:left w:val="nil"/>
          <w:bottom w:val="nil"/>
          <w:right w:val="nil"/>
          <w:between w:val="nil"/>
        </w:pBdr>
        <w:tabs>
          <w:tab w:val="left" w:pos="1041"/>
          <w:tab w:val="left" w:pos="1042"/>
        </w:tabs>
        <w:spacing w:line="293" w:lineRule="auto"/>
        <w:ind w:left="1042"/>
        <w:jc w:val="both"/>
        <w:rPr>
          <w:rFonts w:ascii="Arial" w:eastAsia="Arial" w:hAnsi="Arial" w:cs="Arial"/>
          <w:color w:val="000000"/>
          <w:sz w:val="24"/>
          <w:szCs w:val="24"/>
        </w:rPr>
      </w:pPr>
    </w:p>
    <w:p w:rsidR="000951F6" w:rsidRDefault="00D4610B">
      <w:pPr>
        <w:numPr>
          <w:ilvl w:val="1"/>
          <w:numId w:val="3"/>
        </w:numPr>
        <w:pBdr>
          <w:top w:val="nil"/>
          <w:left w:val="nil"/>
          <w:bottom w:val="nil"/>
          <w:right w:val="nil"/>
          <w:between w:val="nil"/>
        </w:pBdr>
        <w:tabs>
          <w:tab w:val="left" w:pos="1041"/>
          <w:tab w:val="left" w:pos="1042"/>
        </w:tabs>
        <w:spacing w:line="294" w:lineRule="auto"/>
        <w:ind w:left="1042" w:hanging="361"/>
        <w:jc w:val="both"/>
        <w:rPr>
          <w:rFonts w:ascii="Arial" w:eastAsia="Arial" w:hAnsi="Arial" w:cs="Arial"/>
          <w:color w:val="000000"/>
          <w:sz w:val="24"/>
          <w:szCs w:val="24"/>
        </w:rPr>
      </w:pPr>
      <w:r>
        <w:rPr>
          <w:rFonts w:ascii="Arial" w:eastAsia="Arial" w:hAnsi="Arial" w:cs="Arial"/>
          <w:color w:val="000000"/>
          <w:sz w:val="24"/>
          <w:szCs w:val="24"/>
        </w:rPr>
        <w:t>Liturgia por Domingo de Ramos</w:t>
      </w:r>
    </w:p>
    <w:p w:rsidR="000951F6" w:rsidRDefault="00D4610B">
      <w:pPr>
        <w:numPr>
          <w:ilvl w:val="1"/>
          <w:numId w:val="3"/>
        </w:numPr>
        <w:pBdr>
          <w:top w:val="nil"/>
          <w:left w:val="nil"/>
          <w:bottom w:val="nil"/>
          <w:right w:val="nil"/>
          <w:between w:val="nil"/>
        </w:pBdr>
        <w:tabs>
          <w:tab w:val="left" w:pos="1041"/>
          <w:tab w:val="left" w:pos="1042"/>
        </w:tabs>
        <w:spacing w:before="241"/>
        <w:ind w:left="1042" w:hanging="361"/>
        <w:jc w:val="both"/>
        <w:rPr>
          <w:rFonts w:ascii="Arial" w:eastAsia="Arial" w:hAnsi="Arial" w:cs="Arial"/>
          <w:color w:val="000000"/>
          <w:sz w:val="24"/>
          <w:szCs w:val="24"/>
        </w:rPr>
      </w:pPr>
      <w:r>
        <w:rPr>
          <w:rFonts w:ascii="Arial" w:eastAsia="Arial" w:hAnsi="Arial" w:cs="Arial"/>
          <w:color w:val="000000"/>
          <w:sz w:val="24"/>
          <w:szCs w:val="24"/>
        </w:rPr>
        <w:t xml:space="preserve">Conmemoración de la </w:t>
      </w:r>
      <w:r>
        <w:rPr>
          <w:rFonts w:ascii="Arial" w:eastAsia="Arial" w:hAnsi="Arial" w:cs="Arial"/>
          <w:sz w:val="24"/>
          <w:szCs w:val="24"/>
        </w:rPr>
        <w:t>Última</w:t>
      </w:r>
      <w:r>
        <w:rPr>
          <w:rFonts w:ascii="Arial" w:eastAsia="Arial" w:hAnsi="Arial" w:cs="Arial"/>
          <w:color w:val="000000"/>
          <w:sz w:val="24"/>
          <w:szCs w:val="24"/>
        </w:rPr>
        <w:t xml:space="preserve"> Cena por curso.</w:t>
      </w:r>
    </w:p>
    <w:p w:rsidR="000951F6" w:rsidRDefault="00D4610B">
      <w:pPr>
        <w:numPr>
          <w:ilvl w:val="1"/>
          <w:numId w:val="3"/>
        </w:numPr>
        <w:pBdr>
          <w:top w:val="nil"/>
          <w:left w:val="nil"/>
          <w:bottom w:val="nil"/>
          <w:right w:val="nil"/>
          <w:between w:val="nil"/>
        </w:pBdr>
        <w:tabs>
          <w:tab w:val="left" w:pos="1041"/>
          <w:tab w:val="left" w:pos="1042"/>
        </w:tabs>
        <w:spacing w:before="237" w:line="273" w:lineRule="auto"/>
        <w:ind w:left="1041" w:right="1350"/>
        <w:jc w:val="both"/>
        <w:rPr>
          <w:rFonts w:ascii="Arial" w:eastAsia="Arial" w:hAnsi="Arial" w:cs="Arial"/>
          <w:color w:val="000000"/>
          <w:sz w:val="24"/>
          <w:szCs w:val="24"/>
        </w:rPr>
      </w:pPr>
      <w:r>
        <w:rPr>
          <w:rFonts w:ascii="Arial" w:eastAsia="Arial" w:hAnsi="Arial" w:cs="Arial"/>
          <w:color w:val="000000"/>
          <w:sz w:val="24"/>
          <w:szCs w:val="24"/>
        </w:rPr>
        <w:t>Liturgia por jueves y viernes Santo para profesores, administrativos y auxiliares.</w:t>
      </w:r>
    </w:p>
    <w:p w:rsidR="000951F6" w:rsidRDefault="000951F6">
      <w:pPr>
        <w:pBdr>
          <w:top w:val="nil"/>
          <w:left w:val="nil"/>
          <w:bottom w:val="nil"/>
          <w:right w:val="nil"/>
          <w:between w:val="nil"/>
        </w:pBdr>
        <w:tabs>
          <w:tab w:val="left" w:pos="1041"/>
          <w:tab w:val="left" w:pos="1042"/>
        </w:tabs>
        <w:spacing w:before="6"/>
        <w:ind w:left="1102"/>
        <w:rPr>
          <w:rFonts w:ascii="Arial" w:eastAsia="Arial" w:hAnsi="Arial" w:cs="Arial"/>
          <w:sz w:val="24"/>
          <w:szCs w:val="24"/>
        </w:rPr>
      </w:pPr>
    </w:p>
    <w:p w:rsidR="000951F6" w:rsidRDefault="00D4610B">
      <w:pPr>
        <w:numPr>
          <w:ilvl w:val="1"/>
          <w:numId w:val="3"/>
        </w:numPr>
        <w:pBdr>
          <w:top w:val="nil"/>
          <w:left w:val="nil"/>
          <w:bottom w:val="nil"/>
          <w:right w:val="nil"/>
          <w:between w:val="nil"/>
        </w:pBdr>
        <w:tabs>
          <w:tab w:val="left" w:pos="1041"/>
          <w:tab w:val="left" w:pos="1042"/>
        </w:tabs>
        <w:spacing w:before="6"/>
        <w:ind w:left="1042" w:hanging="361"/>
        <w:rPr>
          <w:rFonts w:ascii="Arial" w:eastAsia="Arial" w:hAnsi="Arial" w:cs="Arial"/>
          <w:color w:val="000000"/>
          <w:sz w:val="24"/>
          <w:szCs w:val="24"/>
        </w:rPr>
      </w:pPr>
      <w:r>
        <w:rPr>
          <w:rFonts w:ascii="Arial" w:eastAsia="Arial" w:hAnsi="Arial" w:cs="Arial"/>
          <w:sz w:val="24"/>
          <w:szCs w:val="24"/>
        </w:rPr>
        <w:t>Mes de María</w:t>
      </w:r>
    </w:p>
    <w:p w:rsidR="000951F6" w:rsidRDefault="000951F6">
      <w:pPr>
        <w:pBdr>
          <w:top w:val="nil"/>
          <w:left w:val="nil"/>
          <w:bottom w:val="nil"/>
          <w:right w:val="nil"/>
          <w:between w:val="nil"/>
        </w:pBdr>
        <w:tabs>
          <w:tab w:val="left" w:pos="1041"/>
          <w:tab w:val="left" w:pos="1042"/>
        </w:tabs>
        <w:spacing w:before="6"/>
        <w:ind w:left="1102"/>
        <w:rPr>
          <w:rFonts w:ascii="Arial" w:eastAsia="Arial" w:hAnsi="Arial" w:cs="Arial"/>
          <w:sz w:val="24"/>
          <w:szCs w:val="24"/>
        </w:rPr>
      </w:pPr>
    </w:p>
    <w:p w:rsidR="000951F6" w:rsidRDefault="00D4610B">
      <w:pPr>
        <w:numPr>
          <w:ilvl w:val="1"/>
          <w:numId w:val="3"/>
        </w:numPr>
        <w:pBdr>
          <w:top w:val="nil"/>
          <w:left w:val="nil"/>
          <w:bottom w:val="nil"/>
          <w:right w:val="nil"/>
          <w:between w:val="nil"/>
        </w:pBdr>
        <w:tabs>
          <w:tab w:val="left" w:pos="1041"/>
          <w:tab w:val="left" w:pos="1042"/>
        </w:tabs>
        <w:spacing w:before="6"/>
        <w:ind w:left="1042" w:hanging="361"/>
        <w:rPr>
          <w:rFonts w:ascii="Arial" w:eastAsia="Arial" w:hAnsi="Arial" w:cs="Arial"/>
          <w:sz w:val="24"/>
          <w:szCs w:val="24"/>
        </w:rPr>
      </w:pPr>
      <w:r>
        <w:rPr>
          <w:rFonts w:ascii="Arial" w:eastAsia="Arial" w:hAnsi="Arial" w:cs="Arial"/>
          <w:sz w:val="24"/>
          <w:szCs w:val="24"/>
        </w:rPr>
        <w:t>Visita Santa Teresita al Colegio</w:t>
      </w:r>
    </w:p>
    <w:p w:rsidR="000951F6" w:rsidRDefault="000951F6">
      <w:pPr>
        <w:pBdr>
          <w:top w:val="nil"/>
          <w:left w:val="nil"/>
          <w:bottom w:val="nil"/>
          <w:right w:val="nil"/>
          <w:between w:val="nil"/>
        </w:pBdr>
        <w:tabs>
          <w:tab w:val="left" w:pos="1041"/>
          <w:tab w:val="left" w:pos="1042"/>
        </w:tabs>
        <w:spacing w:before="6"/>
        <w:ind w:left="1102"/>
        <w:rPr>
          <w:rFonts w:ascii="Arial" w:eastAsia="Arial" w:hAnsi="Arial" w:cs="Arial"/>
          <w:sz w:val="24"/>
          <w:szCs w:val="24"/>
        </w:rPr>
      </w:pPr>
    </w:p>
    <w:p w:rsidR="000951F6" w:rsidRDefault="00D4610B">
      <w:pPr>
        <w:numPr>
          <w:ilvl w:val="1"/>
          <w:numId w:val="3"/>
        </w:numPr>
        <w:pBdr>
          <w:top w:val="nil"/>
          <w:left w:val="nil"/>
          <w:bottom w:val="nil"/>
          <w:right w:val="nil"/>
          <w:between w:val="nil"/>
        </w:pBdr>
        <w:tabs>
          <w:tab w:val="left" w:pos="1041"/>
          <w:tab w:val="left" w:pos="1042"/>
        </w:tabs>
        <w:spacing w:before="6"/>
        <w:ind w:left="1042" w:hanging="361"/>
        <w:rPr>
          <w:rFonts w:ascii="Arial" w:eastAsia="Arial" w:hAnsi="Arial" w:cs="Arial"/>
          <w:sz w:val="24"/>
          <w:szCs w:val="24"/>
        </w:rPr>
      </w:pPr>
      <w:r>
        <w:rPr>
          <w:rFonts w:ascii="Arial" w:eastAsia="Arial" w:hAnsi="Arial" w:cs="Arial"/>
          <w:sz w:val="24"/>
          <w:szCs w:val="24"/>
        </w:rPr>
        <w:t>Peregrinación a Los Andes</w:t>
      </w:r>
    </w:p>
    <w:p w:rsidR="000951F6" w:rsidRDefault="000951F6">
      <w:pPr>
        <w:pBdr>
          <w:top w:val="nil"/>
          <w:left w:val="nil"/>
          <w:bottom w:val="nil"/>
          <w:right w:val="nil"/>
          <w:between w:val="nil"/>
        </w:pBdr>
        <w:tabs>
          <w:tab w:val="left" w:pos="1041"/>
          <w:tab w:val="left" w:pos="1042"/>
        </w:tabs>
        <w:spacing w:before="6"/>
        <w:ind w:left="1102"/>
        <w:rPr>
          <w:rFonts w:ascii="Arial" w:eastAsia="Arial" w:hAnsi="Arial" w:cs="Arial"/>
          <w:sz w:val="24"/>
          <w:szCs w:val="24"/>
        </w:rPr>
      </w:pPr>
    </w:p>
    <w:p w:rsidR="000951F6" w:rsidRDefault="00D4610B">
      <w:pPr>
        <w:numPr>
          <w:ilvl w:val="1"/>
          <w:numId w:val="3"/>
        </w:numPr>
        <w:pBdr>
          <w:top w:val="nil"/>
          <w:left w:val="nil"/>
          <w:bottom w:val="nil"/>
          <w:right w:val="nil"/>
          <w:between w:val="nil"/>
        </w:pBdr>
        <w:tabs>
          <w:tab w:val="left" w:pos="1041"/>
          <w:tab w:val="left" w:pos="1042"/>
        </w:tabs>
        <w:spacing w:before="6"/>
        <w:ind w:left="1042" w:hanging="361"/>
        <w:rPr>
          <w:rFonts w:ascii="Arial" w:eastAsia="Arial" w:hAnsi="Arial" w:cs="Arial"/>
          <w:color w:val="000000"/>
          <w:sz w:val="24"/>
          <w:szCs w:val="24"/>
        </w:rPr>
      </w:pPr>
      <w:r>
        <w:rPr>
          <w:rFonts w:ascii="Arial" w:eastAsia="Arial" w:hAnsi="Arial" w:cs="Arial"/>
          <w:color w:val="000000"/>
          <w:sz w:val="24"/>
          <w:szCs w:val="24"/>
        </w:rPr>
        <w:t>Navidad presencial y</w:t>
      </w:r>
      <w:r>
        <w:rPr>
          <w:rFonts w:ascii="Arial" w:eastAsia="Arial" w:hAnsi="Arial" w:cs="Arial"/>
          <w:sz w:val="24"/>
          <w:szCs w:val="24"/>
        </w:rPr>
        <w:t xml:space="preserve"> </w:t>
      </w:r>
      <w:r>
        <w:rPr>
          <w:rFonts w:ascii="Arial" w:eastAsia="Arial" w:hAnsi="Arial" w:cs="Arial"/>
          <w:color w:val="000000"/>
          <w:sz w:val="24"/>
          <w:szCs w:val="24"/>
        </w:rPr>
        <w:t xml:space="preserve">Liturgia de Navidad para todo el personal. </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0951F6">
      <w:pPr>
        <w:pBdr>
          <w:top w:val="nil"/>
          <w:left w:val="nil"/>
          <w:bottom w:val="nil"/>
          <w:right w:val="nil"/>
          <w:between w:val="nil"/>
        </w:pBdr>
        <w:spacing w:before="9"/>
        <w:rPr>
          <w:rFonts w:ascii="Arial" w:eastAsia="Arial" w:hAnsi="Arial" w:cs="Arial"/>
          <w:color w:val="000000"/>
          <w:sz w:val="24"/>
          <w:szCs w:val="24"/>
        </w:rPr>
      </w:pPr>
    </w:p>
    <w:p w:rsidR="000951F6" w:rsidRDefault="00D4610B">
      <w:pPr>
        <w:ind w:left="262"/>
        <w:rPr>
          <w:rFonts w:ascii="Arial" w:eastAsia="Arial" w:hAnsi="Arial" w:cs="Arial"/>
          <w:b/>
          <w:sz w:val="24"/>
          <w:szCs w:val="24"/>
        </w:rPr>
      </w:pPr>
      <w:r>
        <w:rPr>
          <w:rFonts w:ascii="Arial" w:eastAsia="Arial" w:hAnsi="Arial" w:cs="Arial"/>
          <w:b/>
          <w:sz w:val="24"/>
          <w:szCs w:val="24"/>
        </w:rPr>
        <w:t>4.- PROGRAMA DE VIRTUDES</w:t>
      </w:r>
    </w:p>
    <w:p w:rsidR="000951F6" w:rsidRDefault="000951F6">
      <w:pPr>
        <w:pBdr>
          <w:top w:val="nil"/>
          <w:left w:val="nil"/>
          <w:bottom w:val="nil"/>
          <w:right w:val="nil"/>
          <w:between w:val="nil"/>
        </w:pBdr>
        <w:spacing w:before="10"/>
        <w:rPr>
          <w:rFonts w:ascii="Arial" w:eastAsia="Arial" w:hAnsi="Arial" w:cs="Arial"/>
          <w:b/>
          <w:color w:val="000000"/>
          <w:sz w:val="24"/>
          <w:szCs w:val="24"/>
        </w:rPr>
      </w:pPr>
    </w:p>
    <w:p w:rsidR="000951F6" w:rsidRDefault="00D4610B">
      <w:pPr>
        <w:numPr>
          <w:ilvl w:val="0"/>
          <w:numId w:val="3"/>
        </w:numPr>
        <w:pBdr>
          <w:top w:val="nil"/>
          <w:left w:val="nil"/>
          <w:bottom w:val="nil"/>
          <w:right w:val="nil"/>
          <w:between w:val="nil"/>
        </w:pBdr>
        <w:tabs>
          <w:tab w:val="left" w:pos="969"/>
          <w:tab w:val="left" w:pos="970"/>
        </w:tabs>
        <w:spacing w:before="1"/>
        <w:ind w:left="970" w:hanging="349"/>
        <w:rPr>
          <w:rFonts w:ascii="Arial" w:eastAsia="Arial" w:hAnsi="Arial" w:cs="Arial"/>
          <w:color w:val="000000"/>
          <w:sz w:val="24"/>
          <w:szCs w:val="24"/>
        </w:rPr>
      </w:pPr>
      <w:r>
        <w:rPr>
          <w:rFonts w:ascii="Arial" w:eastAsia="Arial" w:hAnsi="Arial" w:cs="Arial"/>
          <w:color w:val="000000"/>
          <w:sz w:val="24"/>
          <w:szCs w:val="24"/>
        </w:rPr>
        <w:t>Una hora pedagógica a la semana desde 1º a IIº</w:t>
      </w:r>
    </w:p>
    <w:p w:rsidR="000951F6" w:rsidRDefault="00D4610B">
      <w:pPr>
        <w:numPr>
          <w:ilvl w:val="0"/>
          <w:numId w:val="3"/>
        </w:numPr>
        <w:pBdr>
          <w:top w:val="nil"/>
          <w:left w:val="nil"/>
          <w:bottom w:val="nil"/>
          <w:right w:val="nil"/>
          <w:between w:val="nil"/>
        </w:pBdr>
        <w:tabs>
          <w:tab w:val="left" w:pos="969"/>
          <w:tab w:val="left" w:pos="970"/>
        </w:tabs>
        <w:spacing w:before="241"/>
        <w:ind w:left="970" w:hanging="349"/>
        <w:rPr>
          <w:rFonts w:ascii="Arial" w:eastAsia="Arial" w:hAnsi="Arial" w:cs="Arial"/>
          <w:color w:val="000000"/>
          <w:sz w:val="24"/>
          <w:szCs w:val="24"/>
        </w:rPr>
      </w:pPr>
      <w:r>
        <w:rPr>
          <w:rFonts w:ascii="Arial" w:eastAsia="Arial" w:hAnsi="Arial" w:cs="Arial"/>
          <w:color w:val="000000"/>
          <w:sz w:val="24"/>
          <w:szCs w:val="24"/>
        </w:rPr>
        <w:t>Con apoyo y seguimiento de Fundación Net</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0951F6">
      <w:pPr>
        <w:pBdr>
          <w:top w:val="nil"/>
          <w:left w:val="nil"/>
          <w:bottom w:val="nil"/>
          <w:right w:val="nil"/>
          <w:between w:val="nil"/>
        </w:pBdr>
        <w:spacing w:before="9"/>
        <w:rPr>
          <w:rFonts w:ascii="Arial" w:eastAsia="Arial" w:hAnsi="Arial" w:cs="Arial"/>
          <w:color w:val="000000"/>
          <w:sz w:val="24"/>
          <w:szCs w:val="24"/>
        </w:rPr>
      </w:pPr>
    </w:p>
    <w:p w:rsidR="000951F6" w:rsidRDefault="00D4610B">
      <w:pPr>
        <w:pStyle w:val="Ttulo2"/>
        <w:numPr>
          <w:ilvl w:val="0"/>
          <w:numId w:val="4"/>
        </w:numPr>
        <w:tabs>
          <w:tab w:val="left" w:pos="558"/>
        </w:tabs>
        <w:ind w:left="557" w:hanging="296"/>
      </w:pPr>
      <w:r>
        <w:rPr>
          <w:u w:val="single"/>
        </w:rPr>
        <w:t>Otras Actividades y Logros</w:t>
      </w:r>
    </w:p>
    <w:p w:rsidR="000951F6" w:rsidRDefault="000951F6">
      <w:pPr>
        <w:pBdr>
          <w:top w:val="nil"/>
          <w:left w:val="nil"/>
          <w:bottom w:val="nil"/>
          <w:right w:val="nil"/>
          <w:between w:val="nil"/>
        </w:pBdr>
        <w:spacing w:before="10" w:line="276" w:lineRule="auto"/>
        <w:jc w:val="both"/>
        <w:rPr>
          <w:rFonts w:ascii="Arial" w:eastAsia="Arial" w:hAnsi="Arial" w:cs="Arial"/>
          <w:b/>
          <w:color w:val="000000"/>
          <w:sz w:val="24"/>
          <w:szCs w:val="24"/>
        </w:rPr>
      </w:pPr>
    </w:p>
    <w:p w:rsidR="000951F6" w:rsidRDefault="00D4610B">
      <w:pPr>
        <w:pBdr>
          <w:top w:val="nil"/>
          <w:left w:val="nil"/>
          <w:bottom w:val="nil"/>
          <w:right w:val="nil"/>
          <w:between w:val="nil"/>
        </w:pBdr>
        <w:spacing w:before="1" w:line="276" w:lineRule="auto"/>
        <w:ind w:left="262" w:right="973" w:firstLine="707"/>
        <w:jc w:val="both"/>
        <w:rPr>
          <w:rFonts w:ascii="Arial" w:eastAsia="Arial" w:hAnsi="Arial" w:cs="Arial"/>
          <w:color w:val="000000"/>
          <w:sz w:val="24"/>
          <w:szCs w:val="24"/>
        </w:rPr>
      </w:pPr>
      <w:r>
        <w:rPr>
          <w:rFonts w:ascii="Arial" w:eastAsia="Arial" w:hAnsi="Arial" w:cs="Arial"/>
          <w:color w:val="000000"/>
          <w:sz w:val="24"/>
          <w:szCs w:val="24"/>
        </w:rPr>
        <w:t xml:space="preserve">Nuestro colegio posee actividades solidarias que se enmarcan dentro de la ayuda a quienes más lo necesitan en la comunidad. Es por esta razón que la Fundación Mano Amiga mensualmente lleva a cabo la campaña “El Kilo”, que consiste en entregar un aporte en </w:t>
      </w:r>
      <w:r>
        <w:rPr>
          <w:rFonts w:ascii="Arial" w:eastAsia="Arial" w:hAnsi="Arial" w:cs="Arial"/>
          <w:color w:val="000000"/>
          <w:sz w:val="24"/>
          <w:szCs w:val="24"/>
        </w:rPr>
        <w:t xml:space="preserve">mercadería para aquellas familias que pasan por un momento difícil. Esta campaña se siguió realizando gracias al apoyo </w:t>
      </w:r>
      <w:r>
        <w:rPr>
          <w:rFonts w:ascii="Arial" w:eastAsia="Arial" w:hAnsi="Arial" w:cs="Arial"/>
          <w:sz w:val="24"/>
          <w:szCs w:val="24"/>
        </w:rPr>
        <w:t xml:space="preserve">de los </w:t>
      </w:r>
      <w:r>
        <w:rPr>
          <w:rFonts w:ascii="Arial" w:eastAsia="Arial" w:hAnsi="Arial" w:cs="Arial"/>
          <w:color w:val="000000"/>
          <w:sz w:val="24"/>
          <w:szCs w:val="24"/>
        </w:rPr>
        <w:t>Apoderados del Colegio Everest. Además, se optimizaron las entregas, consiguiendo que cada mes las familias con mayores necesidade</w:t>
      </w:r>
      <w:r>
        <w:rPr>
          <w:rFonts w:ascii="Arial" w:eastAsia="Arial" w:hAnsi="Arial" w:cs="Arial"/>
          <w:color w:val="000000"/>
          <w:sz w:val="24"/>
          <w:szCs w:val="24"/>
        </w:rPr>
        <w:t xml:space="preserve">s, </w:t>
      </w:r>
      <w:r>
        <w:rPr>
          <w:rFonts w:ascii="Arial" w:eastAsia="Arial" w:hAnsi="Arial" w:cs="Arial"/>
          <w:sz w:val="24"/>
          <w:szCs w:val="24"/>
        </w:rPr>
        <w:t>recibieron</w:t>
      </w:r>
      <w:r>
        <w:rPr>
          <w:rFonts w:ascii="Arial" w:eastAsia="Arial" w:hAnsi="Arial" w:cs="Arial"/>
          <w:color w:val="000000"/>
          <w:sz w:val="24"/>
          <w:szCs w:val="24"/>
        </w:rPr>
        <w:t xml:space="preserve"> algún tipo de ayuda que </w:t>
      </w:r>
      <w:r>
        <w:rPr>
          <w:rFonts w:ascii="Arial" w:eastAsia="Arial" w:hAnsi="Arial" w:cs="Arial"/>
          <w:sz w:val="24"/>
          <w:szCs w:val="24"/>
        </w:rPr>
        <w:t>aportará</w:t>
      </w:r>
      <w:r>
        <w:rPr>
          <w:rFonts w:ascii="Arial" w:eastAsia="Arial" w:hAnsi="Arial" w:cs="Arial"/>
          <w:color w:val="000000"/>
          <w:sz w:val="24"/>
          <w:szCs w:val="24"/>
        </w:rPr>
        <w:t xml:space="preserve"> a un mejor bienestar. </w:t>
      </w:r>
    </w:p>
    <w:p w:rsidR="000951F6" w:rsidRDefault="000951F6">
      <w:pPr>
        <w:pBdr>
          <w:top w:val="nil"/>
          <w:left w:val="nil"/>
          <w:bottom w:val="nil"/>
          <w:right w:val="nil"/>
          <w:between w:val="nil"/>
        </w:pBdr>
        <w:spacing w:before="1" w:line="276" w:lineRule="auto"/>
        <w:ind w:left="262" w:right="973" w:firstLine="707"/>
        <w:jc w:val="both"/>
        <w:rPr>
          <w:rFonts w:ascii="Arial" w:eastAsia="Arial" w:hAnsi="Arial" w:cs="Arial"/>
          <w:sz w:val="24"/>
          <w:szCs w:val="24"/>
        </w:rPr>
      </w:pPr>
    </w:p>
    <w:p w:rsidR="000951F6" w:rsidRDefault="00D4610B">
      <w:pPr>
        <w:pBdr>
          <w:top w:val="nil"/>
          <w:left w:val="nil"/>
          <w:bottom w:val="nil"/>
          <w:right w:val="nil"/>
          <w:between w:val="nil"/>
        </w:pBdr>
        <w:spacing w:before="1" w:line="276" w:lineRule="auto"/>
        <w:ind w:left="262" w:right="973" w:firstLine="707"/>
        <w:jc w:val="both"/>
        <w:rPr>
          <w:rFonts w:ascii="Arial" w:eastAsia="Arial" w:hAnsi="Arial" w:cs="Arial"/>
          <w:color w:val="000000"/>
          <w:sz w:val="24"/>
          <w:szCs w:val="24"/>
        </w:rPr>
      </w:pPr>
      <w:r>
        <w:rPr>
          <w:rFonts w:ascii="Arial" w:eastAsia="Arial" w:hAnsi="Arial" w:cs="Arial"/>
          <w:color w:val="000000"/>
          <w:sz w:val="24"/>
          <w:szCs w:val="24"/>
        </w:rPr>
        <w:t xml:space="preserve"> Al finalizar el año 2022, también se entregaron cajas de mercadería para las familias y colaboradores de nuestro Centro Educativo.</w:t>
      </w:r>
    </w:p>
    <w:p w:rsidR="000951F6" w:rsidRDefault="000951F6">
      <w:pPr>
        <w:pBdr>
          <w:top w:val="nil"/>
          <w:left w:val="nil"/>
          <w:bottom w:val="nil"/>
          <w:right w:val="nil"/>
          <w:between w:val="nil"/>
        </w:pBdr>
        <w:spacing w:line="276" w:lineRule="auto"/>
        <w:jc w:val="both"/>
        <w:rPr>
          <w:rFonts w:ascii="Arial" w:eastAsia="Arial" w:hAnsi="Arial" w:cs="Arial"/>
          <w:color w:val="000000"/>
          <w:sz w:val="24"/>
          <w:szCs w:val="24"/>
        </w:rPr>
      </w:pPr>
    </w:p>
    <w:p w:rsidR="000951F6" w:rsidRDefault="00D4610B">
      <w:pPr>
        <w:pBdr>
          <w:top w:val="nil"/>
          <w:left w:val="nil"/>
          <w:bottom w:val="nil"/>
          <w:right w:val="nil"/>
          <w:between w:val="nil"/>
        </w:pBdr>
        <w:spacing w:line="276" w:lineRule="auto"/>
        <w:ind w:left="262" w:right="977" w:firstLine="707"/>
        <w:jc w:val="both"/>
        <w:rPr>
          <w:rFonts w:ascii="Arial" w:eastAsia="Arial" w:hAnsi="Arial" w:cs="Arial"/>
          <w:color w:val="000000"/>
          <w:sz w:val="24"/>
          <w:szCs w:val="24"/>
        </w:rPr>
      </w:pPr>
      <w:r>
        <w:rPr>
          <w:rFonts w:ascii="Arial" w:eastAsia="Arial" w:hAnsi="Arial" w:cs="Arial"/>
          <w:color w:val="000000"/>
          <w:sz w:val="24"/>
          <w:szCs w:val="24"/>
        </w:rPr>
        <w:t xml:space="preserve">El equipo de Convivencia Escolar, encabezado por el Encargado </w:t>
      </w:r>
      <w:r>
        <w:rPr>
          <w:rFonts w:ascii="Arial" w:eastAsia="Arial" w:hAnsi="Arial" w:cs="Arial"/>
          <w:sz w:val="24"/>
          <w:szCs w:val="24"/>
        </w:rPr>
        <w:t>d</w:t>
      </w:r>
      <w:r>
        <w:rPr>
          <w:rFonts w:ascii="Arial" w:eastAsia="Arial" w:hAnsi="Arial" w:cs="Arial"/>
          <w:color w:val="000000"/>
          <w:sz w:val="24"/>
          <w:szCs w:val="24"/>
        </w:rPr>
        <w:t xml:space="preserve">e Convivencia Escolar, Señor Israel Gómez, realiza una serie de actividades donde se integra toda la comunidad escolar con el fin de promover valores y estimular </w:t>
      </w:r>
      <w:r>
        <w:rPr>
          <w:rFonts w:ascii="Arial" w:eastAsia="Arial" w:hAnsi="Arial" w:cs="Arial"/>
          <w:color w:val="000000"/>
          <w:sz w:val="24"/>
          <w:szCs w:val="24"/>
        </w:rPr>
        <w:lastRenderedPageBreak/>
        <w:t>de forma positiva a nuestros al</w:t>
      </w:r>
      <w:r>
        <w:rPr>
          <w:rFonts w:ascii="Arial" w:eastAsia="Arial" w:hAnsi="Arial" w:cs="Arial"/>
          <w:color w:val="000000"/>
          <w:sz w:val="24"/>
          <w:szCs w:val="24"/>
        </w:rPr>
        <w:t>umnos.</w:t>
      </w:r>
    </w:p>
    <w:p w:rsidR="000951F6" w:rsidRDefault="00D4610B">
      <w:pPr>
        <w:numPr>
          <w:ilvl w:val="1"/>
          <w:numId w:val="4"/>
        </w:numPr>
        <w:pBdr>
          <w:top w:val="nil"/>
          <w:left w:val="nil"/>
          <w:bottom w:val="nil"/>
          <w:right w:val="nil"/>
          <w:between w:val="nil"/>
        </w:pBdr>
        <w:tabs>
          <w:tab w:val="left" w:pos="1750"/>
        </w:tabs>
        <w:spacing w:before="197" w:line="276" w:lineRule="auto"/>
        <w:ind w:left="1750" w:right="975"/>
        <w:jc w:val="both"/>
        <w:rPr>
          <w:rFonts w:ascii="Arial" w:eastAsia="Arial" w:hAnsi="Arial" w:cs="Arial"/>
          <w:color w:val="000000"/>
          <w:sz w:val="24"/>
          <w:szCs w:val="24"/>
        </w:rPr>
      </w:pPr>
      <w:r>
        <w:rPr>
          <w:rFonts w:ascii="Arial" w:eastAsia="Arial" w:hAnsi="Arial" w:cs="Arial"/>
          <w:color w:val="000000"/>
          <w:sz w:val="24"/>
          <w:szCs w:val="24"/>
        </w:rPr>
        <w:t xml:space="preserve">Visitas </w:t>
      </w:r>
      <w:r>
        <w:rPr>
          <w:rFonts w:ascii="Arial" w:eastAsia="Arial" w:hAnsi="Arial" w:cs="Arial"/>
          <w:sz w:val="24"/>
          <w:szCs w:val="24"/>
        </w:rPr>
        <w:t>domiciliarias</w:t>
      </w:r>
      <w:r>
        <w:rPr>
          <w:rFonts w:ascii="Arial" w:eastAsia="Arial" w:hAnsi="Arial" w:cs="Arial"/>
          <w:color w:val="000000"/>
          <w:sz w:val="24"/>
          <w:szCs w:val="24"/>
        </w:rPr>
        <w:t xml:space="preserve"> planificadas con la </w:t>
      </w:r>
      <w:r>
        <w:rPr>
          <w:rFonts w:ascii="Arial" w:eastAsia="Arial" w:hAnsi="Arial" w:cs="Arial"/>
          <w:sz w:val="24"/>
          <w:szCs w:val="24"/>
        </w:rPr>
        <w:t>Asistente Social Sra. Mónica Molina</w:t>
      </w:r>
      <w:r>
        <w:rPr>
          <w:rFonts w:ascii="Arial" w:eastAsia="Arial" w:hAnsi="Arial" w:cs="Arial"/>
          <w:color w:val="000000"/>
          <w:sz w:val="24"/>
          <w:szCs w:val="24"/>
        </w:rPr>
        <w:t xml:space="preserve">, </w:t>
      </w:r>
      <w:r>
        <w:rPr>
          <w:rFonts w:ascii="Arial" w:eastAsia="Arial" w:hAnsi="Arial" w:cs="Arial"/>
          <w:sz w:val="24"/>
          <w:szCs w:val="24"/>
        </w:rPr>
        <w:t>que van en el rescate de estudiantes que por alguna situación presentan, inasistencias reiteradas y sin justificar y así evitar la deserción escolar.</w:t>
      </w:r>
    </w:p>
    <w:p w:rsidR="000951F6" w:rsidRDefault="00D4610B">
      <w:pPr>
        <w:numPr>
          <w:ilvl w:val="1"/>
          <w:numId w:val="4"/>
        </w:numPr>
        <w:pBdr>
          <w:top w:val="nil"/>
          <w:left w:val="nil"/>
          <w:bottom w:val="nil"/>
          <w:right w:val="nil"/>
          <w:between w:val="nil"/>
        </w:pBdr>
        <w:tabs>
          <w:tab w:val="left" w:pos="1749"/>
          <w:tab w:val="left" w:pos="1750"/>
        </w:tabs>
        <w:spacing w:before="208" w:line="276" w:lineRule="auto"/>
        <w:ind w:left="1750"/>
        <w:jc w:val="both"/>
        <w:rPr>
          <w:rFonts w:ascii="Arial" w:eastAsia="Arial" w:hAnsi="Arial" w:cs="Arial"/>
          <w:color w:val="000000"/>
          <w:sz w:val="24"/>
          <w:szCs w:val="24"/>
        </w:rPr>
      </w:pPr>
      <w:r>
        <w:rPr>
          <w:rFonts w:ascii="Arial" w:eastAsia="Arial" w:hAnsi="Arial" w:cs="Arial"/>
          <w:color w:val="000000"/>
          <w:sz w:val="24"/>
          <w:szCs w:val="24"/>
        </w:rPr>
        <w:t>Acompañamiento a las</w:t>
      </w:r>
      <w:r>
        <w:rPr>
          <w:rFonts w:ascii="Arial" w:eastAsia="Arial" w:hAnsi="Arial" w:cs="Arial"/>
          <w:color w:val="000000"/>
          <w:sz w:val="24"/>
          <w:szCs w:val="24"/>
        </w:rPr>
        <w:t xml:space="preserve"> familias con dificultades sociales.</w:t>
      </w:r>
    </w:p>
    <w:p w:rsidR="000951F6" w:rsidRDefault="00D4610B">
      <w:pPr>
        <w:numPr>
          <w:ilvl w:val="1"/>
          <w:numId w:val="4"/>
        </w:numPr>
        <w:pBdr>
          <w:top w:val="nil"/>
          <w:left w:val="nil"/>
          <w:bottom w:val="nil"/>
          <w:right w:val="nil"/>
          <w:between w:val="nil"/>
        </w:pBdr>
        <w:tabs>
          <w:tab w:val="left" w:pos="1749"/>
          <w:tab w:val="left" w:pos="1750"/>
        </w:tabs>
        <w:spacing w:before="208" w:line="276" w:lineRule="auto"/>
        <w:ind w:left="1750"/>
        <w:jc w:val="both"/>
        <w:rPr>
          <w:rFonts w:ascii="Arial" w:eastAsia="Arial" w:hAnsi="Arial" w:cs="Arial"/>
          <w:color w:val="000000"/>
          <w:sz w:val="24"/>
          <w:szCs w:val="24"/>
        </w:rPr>
      </w:pPr>
      <w:r>
        <w:rPr>
          <w:rFonts w:ascii="Arial" w:eastAsia="Arial" w:hAnsi="Arial" w:cs="Arial"/>
          <w:sz w:val="24"/>
          <w:szCs w:val="24"/>
          <w:highlight w:val="white"/>
        </w:rPr>
        <w:t>Atención de estudiantes de parte de</w:t>
      </w:r>
      <w:r>
        <w:rPr>
          <w:rFonts w:ascii="Arial" w:eastAsia="Arial" w:hAnsi="Arial" w:cs="Arial"/>
          <w:color w:val="000000"/>
          <w:sz w:val="24"/>
          <w:szCs w:val="24"/>
          <w:highlight w:val="white"/>
        </w:rPr>
        <w:t xml:space="preserve"> Psicóloga Clínica</w:t>
      </w:r>
      <w:r>
        <w:rPr>
          <w:rFonts w:ascii="Arial" w:eastAsia="Arial" w:hAnsi="Arial" w:cs="Arial"/>
          <w:sz w:val="24"/>
          <w:szCs w:val="24"/>
        </w:rPr>
        <w:t>.</w:t>
      </w:r>
    </w:p>
    <w:p w:rsidR="000951F6" w:rsidRDefault="00D4610B">
      <w:pPr>
        <w:numPr>
          <w:ilvl w:val="1"/>
          <w:numId w:val="4"/>
        </w:numPr>
        <w:pBdr>
          <w:top w:val="nil"/>
          <w:left w:val="nil"/>
          <w:bottom w:val="nil"/>
          <w:right w:val="nil"/>
          <w:between w:val="nil"/>
        </w:pBdr>
        <w:tabs>
          <w:tab w:val="left" w:pos="1749"/>
          <w:tab w:val="left" w:pos="1750"/>
        </w:tabs>
        <w:spacing w:before="208" w:line="276" w:lineRule="auto"/>
        <w:ind w:left="1750"/>
        <w:jc w:val="both"/>
        <w:rPr>
          <w:rFonts w:ascii="Arial" w:eastAsia="Arial" w:hAnsi="Arial" w:cs="Arial"/>
          <w:sz w:val="24"/>
          <w:szCs w:val="24"/>
          <w:highlight w:val="white"/>
        </w:rPr>
      </w:pPr>
      <w:r>
        <w:rPr>
          <w:rFonts w:ascii="Arial" w:eastAsia="Arial" w:hAnsi="Arial" w:cs="Arial"/>
          <w:sz w:val="24"/>
          <w:szCs w:val="24"/>
          <w:highlight w:val="white"/>
        </w:rPr>
        <w:t xml:space="preserve">Contacto con Fundación Luz, institución que ayuda a las personas con poca o nula visión. </w:t>
      </w:r>
    </w:p>
    <w:p w:rsidR="000951F6" w:rsidRDefault="00D4610B">
      <w:pPr>
        <w:numPr>
          <w:ilvl w:val="1"/>
          <w:numId w:val="4"/>
        </w:numPr>
        <w:pBdr>
          <w:top w:val="nil"/>
          <w:left w:val="nil"/>
          <w:bottom w:val="nil"/>
          <w:right w:val="nil"/>
          <w:between w:val="nil"/>
        </w:pBdr>
        <w:tabs>
          <w:tab w:val="left" w:pos="1749"/>
          <w:tab w:val="left" w:pos="1750"/>
        </w:tabs>
        <w:spacing w:before="208" w:line="276" w:lineRule="auto"/>
        <w:ind w:left="1750"/>
        <w:jc w:val="both"/>
        <w:rPr>
          <w:rFonts w:ascii="Arial" w:eastAsia="Arial" w:hAnsi="Arial" w:cs="Arial"/>
          <w:sz w:val="24"/>
          <w:szCs w:val="24"/>
          <w:highlight w:val="white"/>
        </w:rPr>
      </w:pPr>
      <w:r>
        <w:rPr>
          <w:rFonts w:ascii="Arial" w:eastAsia="Arial" w:hAnsi="Arial" w:cs="Arial"/>
          <w:sz w:val="24"/>
          <w:szCs w:val="24"/>
          <w:highlight w:val="white"/>
        </w:rPr>
        <w:t xml:space="preserve">Intervenciones en los cursos sobre plan de identidad de género entregado por el ministerio de educación. </w:t>
      </w:r>
    </w:p>
    <w:p w:rsidR="000951F6" w:rsidRDefault="00D4610B">
      <w:pPr>
        <w:numPr>
          <w:ilvl w:val="1"/>
          <w:numId w:val="4"/>
        </w:numPr>
        <w:pBdr>
          <w:top w:val="nil"/>
          <w:left w:val="nil"/>
          <w:bottom w:val="nil"/>
          <w:right w:val="nil"/>
          <w:between w:val="nil"/>
        </w:pBdr>
        <w:tabs>
          <w:tab w:val="left" w:pos="1749"/>
          <w:tab w:val="left" w:pos="1750"/>
        </w:tabs>
        <w:spacing w:before="208"/>
        <w:ind w:left="1750"/>
        <w:rPr>
          <w:rFonts w:ascii="Arial" w:eastAsia="Arial" w:hAnsi="Arial" w:cs="Arial"/>
          <w:sz w:val="24"/>
          <w:szCs w:val="24"/>
          <w:highlight w:val="white"/>
        </w:rPr>
      </w:pPr>
      <w:r>
        <w:rPr>
          <w:rFonts w:ascii="Arial" w:eastAsia="Arial" w:hAnsi="Arial" w:cs="Arial"/>
          <w:sz w:val="24"/>
          <w:szCs w:val="24"/>
          <w:highlight w:val="white"/>
        </w:rPr>
        <w:t xml:space="preserve">Seguimiento con los programas externos del colegio (OPD, Oficina de la infancia, Cosam, Cesfam, entro otros). </w:t>
      </w:r>
    </w:p>
    <w:p w:rsidR="000951F6" w:rsidRDefault="000951F6">
      <w:pPr>
        <w:pBdr>
          <w:top w:val="nil"/>
          <w:left w:val="nil"/>
          <w:bottom w:val="nil"/>
          <w:right w:val="nil"/>
          <w:between w:val="nil"/>
        </w:pBdr>
        <w:rPr>
          <w:rFonts w:ascii="Arial" w:eastAsia="Arial" w:hAnsi="Arial" w:cs="Arial"/>
          <w:color w:val="000000"/>
          <w:sz w:val="24"/>
          <w:szCs w:val="24"/>
        </w:rPr>
      </w:pPr>
    </w:p>
    <w:p w:rsidR="000951F6" w:rsidRDefault="00D4610B">
      <w:pPr>
        <w:pStyle w:val="Ttulo2"/>
        <w:spacing w:before="201"/>
        <w:ind w:left="0"/>
      </w:pPr>
      <w:r>
        <w:t>Feria Científica</w:t>
      </w:r>
    </w:p>
    <w:p w:rsidR="000951F6" w:rsidRDefault="000951F6">
      <w:pPr>
        <w:pBdr>
          <w:top w:val="nil"/>
          <w:left w:val="nil"/>
          <w:bottom w:val="nil"/>
          <w:right w:val="nil"/>
          <w:between w:val="nil"/>
        </w:pBdr>
        <w:spacing w:before="9"/>
        <w:rPr>
          <w:rFonts w:ascii="Arial" w:eastAsia="Arial" w:hAnsi="Arial" w:cs="Arial"/>
          <w:b/>
          <w:color w:val="000000"/>
          <w:sz w:val="24"/>
          <w:szCs w:val="24"/>
        </w:rPr>
      </w:pPr>
    </w:p>
    <w:p w:rsidR="000951F6" w:rsidRDefault="00D4610B">
      <w:pPr>
        <w:pBdr>
          <w:top w:val="nil"/>
          <w:left w:val="nil"/>
          <w:bottom w:val="nil"/>
          <w:right w:val="nil"/>
          <w:between w:val="nil"/>
        </w:pBdr>
        <w:spacing w:before="1" w:line="276" w:lineRule="auto"/>
        <w:ind w:left="262" w:right="974"/>
        <w:jc w:val="both"/>
        <w:rPr>
          <w:rFonts w:ascii="Arial" w:eastAsia="Arial" w:hAnsi="Arial" w:cs="Arial"/>
          <w:sz w:val="24"/>
          <w:szCs w:val="24"/>
          <w:highlight w:val="white"/>
        </w:rPr>
      </w:pPr>
      <w:r>
        <w:rPr>
          <w:rFonts w:ascii="Arial" w:eastAsia="Arial" w:hAnsi="Arial" w:cs="Arial"/>
          <w:color w:val="000000"/>
          <w:sz w:val="24"/>
          <w:szCs w:val="24"/>
        </w:rPr>
        <w:t xml:space="preserve">Con gran éxito se lleva a cabo la IX Feria Científica, de manera presencial, </w:t>
      </w:r>
      <w:r>
        <w:rPr>
          <w:rFonts w:ascii="Arial" w:eastAsia="Arial" w:hAnsi="Arial" w:cs="Arial"/>
          <w:sz w:val="24"/>
          <w:szCs w:val="24"/>
          <w:highlight w:val="white"/>
        </w:rPr>
        <w:t>donde los estudiantes se vuelven a encontrar con la experimentación y aprenden de sus procesos y los de sus compañeros. Esta actividad, a diferencia de otros años, permitió que to</w:t>
      </w:r>
      <w:r>
        <w:rPr>
          <w:rFonts w:ascii="Arial" w:eastAsia="Arial" w:hAnsi="Arial" w:cs="Arial"/>
          <w:sz w:val="24"/>
          <w:szCs w:val="24"/>
          <w:highlight w:val="white"/>
        </w:rPr>
        <w:t>dos los estudiantes del colegio pudieran presentar un proyecto. Luego de esta presentación, entre los mismos asistentes votaban por el proyecto que más interesante les parecía y se cerró cada una de las jornadas con una muestra de los experimentos destacad</w:t>
      </w:r>
      <w:r>
        <w:rPr>
          <w:rFonts w:ascii="Arial" w:eastAsia="Arial" w:hAnsi="Arial" w:cs="Arial"/>
          <w:sz w:val="24"/>
          <w:szCs w:val="24"/>
          <w:highlight w:val="white"/>
        </w:rPr>
        <w:t xml:space="preserve">os. </w:t>
      </w:r>
    </w:p>
    <w:p w:rsidR="000951F6" w:rsidRDefault="00D4610B">
      <w:pPr>
        <w:pBdr>
          <w:top w:val="nil"/>
          <w:left w:val="nil"/>
          <w:bottom w:val="nil"/>
          <w:right w:val="nil"/>
          <w:between w:val="nil"/>
        </w:pBdr>
        <w:spacing w:before="1" w:line="276" w:lineRule="auto"/>
        <w:ind w:left="262" w:right="974" w:firstLine="707"/>
        <w:jc w:val="both"/>
        <w:rPr>
          <w:rFonts w:ascii="Arial" w:eastAsia="Arial" w:hAnsi="Arial" w:cs="Arial"/>
          <w:color w:val="000000"/>
          <w:sz w:val="24"/>
          <w:szCs w:val="24"/>
          <w:highlight w:val="white"/>
        </w:rPr>
      </w:pPr>
      <w:r>
        <w:rPr>
          <w:rFonts w:ascii="Arial" w:eastAsia="Arial" w:hAnsi="Arial" w:cs="Arial"/>
          <w:sz w:val="24"/>
          <w:szCs w:val="24"/>
          <w:highlight w:val="white"/>
        </w:rPr>
        <w:t xml:space="preserve"> </w:t>
      </w:r>
    </w:p>
    <w:p w:rsidR="000951F6" w:rsidRDefault="00D4610B">
      <w:pPr>
        <w:pStyle w:val="Ttulo2"/>
        <w:spacing w:before="201"/>
        <w:ind w:firstLine="262"/>
      </w:pPr>
      <w:r>
        <w:t>Día de La Chilenidad</w:t>
      </w:r>
    </w:p>
    <w:p w:rsidR="000951F6" w:rsidRDefault="000951F6">
      <w:pPr>
        <w:pBdr>
          <w:top w:val="nil"/>
          <w:left w:val="nil"/>
          <w:bottom w:val="nil"/>
          <w:right w:val="nil"/>
          <w:between w:val="nil"/>
        </w:pBdr>
        <w:spacing w:before="10"/>
        <w:rPr>
          <w:rFonts w:ascii="Arial" w:eastAsia="Arial" w:hAnsi="Arial" w:cs="Arial"/>
          <w:b/>
          <w:color w:val="000000"/>
          <w:sz w:val="24"/>
          <w:szCs w:val="24"/>
        </w:rPr>
      </w:pPr>
    </w:p>
    <w:p w:rsidR="000951F6" w:rsidRDefault="00D4610B">
      <w:pPr>
        <w:pBdr>
          <w:top w:val="nil"/>
          <w:left w:val="nil"/>
          <w:bottom w:val="nil"/>
          <w:right w:val="nil"/>
          <w:between w:val="nil"/>
        </w:pBdr>
        <w:spacing w:line="276" w:lineRule="auto"/>
        <w:ind w:left="262" w:right="978"/>
        <w:jc w:val="both"/>
        <w:rPr>
          <w:rFonts w:ascii="Arial" w:eastAsia="Arial" w:hAnsi="Arial" w:cs="Arial"/>
          <w:sz w:val="24"/>
          <w:szCs w:val="24"/>
        </w:rPr>
      </w:pPr>
      <w:bookmarkStart w:id="2" w:name="_heading=h.1fob9te" w:colFirst="0" w:colLast="0"/>
      <w:bookmarkEnd w:id="2"/>
      <w:r>
        <w:rPr>
          <w:rFonts w:ascii="Arial" w:eastAsia="Arial" w:hAnsi="Arial" w:cs="Arial"/>
          <w:sz w:val="24"/>
          <w:szCs w:val="24"/>
        </w:rPr>
        <w:t xml:space="preserve">Durante este año 2022 pudimos volver a generar instancias de reencontró como comunidad escolar. Es por ello que nuestros estudiantes prepararon diferentes bailes típicos </w:t>
      </w:r>
      <w:proofErr w:type="gramStart"/>
      <w:r>
        <w:rPr>
          <w:rFonts w:ascii="Arial" w:eastAsia="Arial" w:hAnsi="Arial" w:cs="Arial"/>
          <w:sz w:val="24"/>
          <w:szCs w:val="24"/>
        </w:rPr>
        <w:t>Chilenos</w:t>
      </w:r>
      <w:proofErr w:type="gramEnd"/>
      <w:r>
        <w:rPr>
          <w:rFonts w:ascii="Arial" w:eastAsia="Arial" w:hAnsi="Arial" w:cs="Arial"/>
          <w:sz w:val="24"/>
          <w:szCs w:val="24"/>
        </w:rPr>
        <w:t>, acompañados por sus profesores jefes y una bailarina profesional del Bafochi</w:t>
      </w:r>
      <w:r>
        <w:rPr>
          <w:rFonts w:ascii="Arial" w:eastAsia="Arial" w:hAnsi="Arial" w:cs="Arial"/>
          <w:sz w:val="24"/>
          <w:szCs w:val="24"/>
        </w:rPr>
        <w:t xml:space="preserve">, quien apoyó en el proceso de preparación de este acto. </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3" w:name="_heading=h.9fjighgq70y5" w:colFirst="0" w:colLast="0"/>
      <w:bookmarkEnd w:id="3"/>
    </w:p>
    <w:p w:rsidR="000951F6" w:rsidRDefault="00D4610B">
      <w:pPr>
        <w:pBdr>
          <w:top w:val="nil"/>
          <w:left w:val="nil"/>
          <w:bottom w:val="nil"/>
          <w:right w:val="nil"/>
          <w:between w:val="nil"/>
        </w:pBdr>
        <w:spacing w:line="276" w:lineRule="auto"/>
        <w:ind w:left="262" w:right="978"/>
        <w:jc w:val="both"/>
        <w:rPr>
          <w:rFonts w:ascii="Arial" w:eastAsia="Arial" w:hAnsi="Arial" w:cs="Arial"/>
          <w:sz w:val="24"/>
          <w:szCs w:val="24"/>
        </w:rPr>
      </w:pPr>
      <w:bookmarkStart w:id="4" w:name="_heading=h.kmvxsrovfhkj" w:colFirst="0" w:colLast="0"/>
      <w:bookmarkEnd w:id="4"/>
      <w:r>
        <w:rPr>
          <w:rFonts w:ascii="Arial" w:eastAsia="Arial" w:hAnsi="Arial" w:cs="Arial"/>
          <w:sz w:val="24"/>
          <w:szCs w:val="24"/>
        </w:rPr>
        <w:t>Durante este año también se integra el patio de stand, donde diferentes cursos pudieron vender diferentes comidas típicas, dando la posibilidad para que puedan recaudar recursos para el proceso de finalización de año. En esta actividad participaron tanto e</w:t>
      </w:r>
      <w:r>
        <w:rPr>
          <w:rFonts w:ascii="Arial" w:eastAsia="Arial" w:hAnsi="Arial" w:cs="Arial"/>
          <w:sz w:val="24"/>
          <w:szCs w:val="24"/>
        </w:rPr>
        <w:t>studiantes, como docentes y apoderados.</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5" w:name="_heading=h.rt6ejjlql6wg" w:colFirst="0" w:colLast="0"/>
      <w:bookmarkEnd w:id="5"/>
    </w:p>
    <w:p w:rsidR="000951F6" w:rsidRDefault="00D4610B">
      <w:pPr>
        <w:pBdr>
          <w:top w:val="nil"/>
          <w:left w:val="nil"/>
          <w:bottom w:val="nil"/>
          <w:right w:val="nil"/>
          <w:between w:val="nil"/>
        </w:pBdr>
        <w:spacing w:line="276" w:lineRule="auto"/>
        <w:ind w:left="262" w:right="978"/>
        <w:jc w:val="both"/>
        <w:rPr>
          <w:rFonts w:ascii="Arial" w:eastAsia="Arial" w:hAnsi="Arial" w:cs="Arial"/>
          <w:b/>
          <w:sz w:val="24"/>
          <w:szCs w:val="24"/>
        </w:rPr>
      </w:pPr>
      <w:bookmarkStart w:id="6" w:name="_heading=h.33ljzumil1e1" w:colFirst="0" w:colLast="0"/>
      <w:bookmarkEnd w:id="6"/>
      <w:r>
        <w:rPr>
          <w:rFonts w:ascii="Arial" w:eastAsia="Arial" w:hAnsi="Arial" w:cs="Arial"/>
          <w:b/>
          <w:sz w:val="24"/>
          <w:szCs w:val="24"/>
        </w:rPr>
        <w:t>Festival de la Voz</w:t>
      </w:r>
    </w:p>
    <w:p w:rsidR="000951F6" w:rsidRDefault="00D4610B">
      <w:pPr>
        <w:pBdr>
          <w:top w:val="nil"/>
          <w:left w:val="nil"/>
          <w:bottom w:val="nil"/>
          <w:right w:val="nil"/>
          <w:between w:val="nil"/>
        </w:pBdr>
        <w:spacing w:line="276" w:lineRule="auto"/>
        <w:ind w:left="262" w:right="978"/>
        <w:jc w:val="both"/>
        <w:rPr>
          <w:rFonts w:ascii="Arial" w:eastAsia="Arial" w:hAnsi="Arial" w:cs="Arial"/>
          <w:sz w:val="24"/>
          <w:szCs w:val="24"/>
        </w:rPr>
      </w:pPr>
      <w:bookmarkStart w:id="7" w:name="_heading=h.93ihkcf6z968" w:colFirst="0" w:colLast="0"/>
      <w:bookmarkEnd w:id="7"/>
      <w:r>
        <w:rPr>
          <w:rFonts w:ascii="Arial" w:eastAsia="Arial" w:hAnsi="Arial" w:cs="Arial"/>
          <w:sz w:val="24"/>
          <w:szCs w:val="24"/>
        </w:rPr>
        <w:lastRenderedPageBreak/>
        <w:t>Este año realizamos un nuevo Festival de la Voz en el cual participaron todos los cursos de nuestro Colegio con una canción que interpretaron, frente al resto del Colegio y los apoderados, luego d</w:t>
      </w:r>
      <w:r>
        <w:rPr>
          <w:rFonts w:ascii="Arial" w:eastAsia="Arial" w:hAnsi="Arial" w:cs="Arial"/>
          <w:sz w:val="24"/>
          <w:szCs w:val="24"/>
        </w:rPr>
        <w:t xml:space="preserve">e meses de ensayo. Es importante destacar </w:t>
      </w:r>
      <w:proofErr w:type="gramStart"/>
      <w:r>
        <w:rPr>
          <w:rFonts w:ascii="Arial" w:eastAsia="Arial" w:hAnsi="Arial" w:cs="Arial"/>
          <w:sz w:val="24"/>
          <w:szCs w:val="24"/>
        </w:rPr>
        <w:t>que</w:t>
      </w:r>
      <w:proofErr w:type="gramEnd"/>
      <w:r>
        <w:rPr>
          <w:rFonts w:ascii="Arial" w:eastAsia="Arial" w:hAnsi="Arial" w:cs="Arial"/>
          <w:sz w:val="24"/>
          <w:szCs w:val="24"/>
        </w:rPr>
        <w:t xml:space="preserve"> en esta edición del Festival, también participaron los profesores y comunidad educativa con un número que dio inicio a la jornada.</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8" w:name="_heading=h.heb2ykdtqkr2" w:colFirst="0" w:colLast="0"/>
      <w:bookmarkEnd w:id="8"/>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9" w:name="_heading=h.57hthy7vfsfo" w:colFirst="0" w:colLast="0"/>
      <w:bookmarkEnd w:id="9"/>
    </w:p>
    <w:p w:rsidR="000951F6" w:rsidRDefault="00D4610B">
      <w:pPr>
        <w:pBdr>
          <w:top w:val="nil"/>
          <w:left w:val="nil"/>
          <w:bottom w:val="nil"/>
          <w:right w:val="nil"/>
          <w:between w:val="nil"/>
        </w:pBdr>
        <w:spacing w:line="276" w:lineRule="auto"/>
        <w:ind w:left="262" w:right="978"/>
        <w:jc w:val="both"/>
        <w:rPr>
          <w:rFonts w:ascii="Arial" w:eastAsia="Arial" w:hAnsi="Arial" w:cs="Arial"/>
          <w:b/>
          <w:sz w:val="24"/>
          <w:szCs w:val="24"/>
        </w:rPr>
      </w:pPr>
      <w:bookmarkStart w:id="10" w:name="_heading=h.j65oi4f1oyuy" w:colFirst="0" w:colLast="0"/>
      <w:bookmarkEnd w:id="10"/>
      <w:r>
        <w:rPr>
          <w:rFonts w:ascii="Arial" w:eastAsia="Arial" w:hAnsi="Arial" w:cs="Arial"/>
          <w:b/>
          <w:sz w:val="24"/>
          <w:szCs w:val="24"/>
        </w:rPr>
        <w:t>VII Creación del centro de estudiantes</w:t>
      </w:r>
    </w:p>
    <w:p w:rsidR="000951F6" w:rsidRDefault="000951F6">
      <w:pPr>
        <w:pBdr>
          <w:top w:val="nil"/>
          <w:left w:val="nil"/>
          <w:bottom w:val="nil"/>
          <w:right w:val="nil"/>
          <w:between w:val="nil"/>
        </w:pBdr>
        <w:spacing w:line="276" w:lineRule="auto"/>
        <w:ind w:left="262" w:right="978"/>
        <w:jc w:val="both"/>
        <w:rPr>
          <w:rFonts w:ascii="Arial" w:eastAsia="Arial" w:hAnsi="Arial" w:cs="Arial"/>
          <w:b/>
          <w:sz w:val="24"/>
          <w:szCs w:val="24"/>
        </w:rPr>
      </w:pPr>
      <w:bookmarkStart w:id="11" w:name="_heading=h.n2w73d2cmxsb" w:colFirst="0" w:colLast="0"/>
      <w:bookmarkEnd w:id="11"/>
    </w:p>
    <w:p w:rsidR="000951F6" w:rsidRDefault="00D4610B">
      <w:pPr>
        <w:pBdr>
          <w:top w:val="nil"/>
          <w:left w:val="nil"/>
          <w:bottom w:val="nil"/>
          <w:right w:val="nil"/>
          <w:between w:val="nil"/>
        </w:pBdr>
        <w:spacing w:line="276" w:lineRule="auto"/>
        <w:ind w:left="262" w:right="978"/>
        <w:jc w:val="both"/>
        <w:rPr>
          <w:rFonts w:ascii="Arial" w:eastAsia="Arial" w:hAnsi="Arial" w:cs="Arial"/>
          <w:sz w:val="24"/>
          <w:szCs w:val="24"/>
        </w:rPr>
      </w:pPr>
      <w:bookmarkStart w:id="12" w:name="_heading=h.h2epzgdj6ifv" w:colFirst="0" w:colLast="0"/>
      <w:bookmarkEnd w:id="12"/>
      <w:r>
        <w:rPr>
          <w:rFonts w:ascii="Arial" w:eastAsia="Arial" w:hAnsi="Arial" w:cs="Arial"/>
          <w:sz w:val="24"/>
          <w:szCs w:val="24"/>
        </w:rPr>
        <w:t>Durante el año 2022 se realiza la con</w:t>
      </w:r>
      <w:r>
        <w:rPr>
          <w:rFonts w:ascii="Arial" w:eastAsia="Arial" w:hAnsi="Arial" w:cs="Arial"/>
          <w:sz w:val="24"/>
          <w:szCs w:val="24"/>
        </w:rPr>
        <w:t>formación de un centro de estudiantes, el cual fue acompañado por el profesor de Historia y Geografía, César Vallejos. La constitución de este estamento fue trabajada mediante un proceso de votaciones, profundizando en la importancia de la educación y part</w:t>
      </w:r>
      <w:r>
        <w:rPr>
          <w:rFonts w:ascii="Arial" w:eastAsia="Arial" w:hAnsi="Arial" w:cs="Arial"/>
          <w:sz w:val="24"/>
          <w:szCs w:val="24"/>
        </w:rPr>
        <w:t xml:space="preserve">icipación ciudadana. </w:t>
      </w:r>
    </w:p>
    <w:p w:rsidR="000951F6" w:rsidRDefault="000951F6">
      <w:pPr>
        <w:pBdr>
          <w:top w:val="nil"/>
          <w:left w:val="nil"/>
          <w:bottom w:val="nil"/>
          <w:right w:val="nil"/>
          <w:between w:val="nil"/>
        </w:pBdr>
        <w:spacing w:line="276" w:lineRule="auto"/>
        <w:ind w:left="262" w:right="978"/>
        <w:jc w:val="both"/>
        <w:rPr>
          <w:rFonts w:ascii="Arial" w:eastAsia="Arial" w:hAnsi="Arial" w:cs="Arial"/>
          <w:sz w:val="24"/>
          <w:szCs w:val="24"/>
        </w:rPr>
      </w:pPr>
      <w:bookmarkStart w:id="13" w:name="_heading=h.z1i5ym94z07m" w:colFirst="0" w:colLast="0"/>
      <w:bookmarkEnd w:id="13"/>
    </w:p>
    <w:p w:rsidR="000951F6" w:rsidRDefault="00D4610B">
      <w:pPr>
        <w:pBdr>
          <w:top w:val="nil"/>
          <w:left w:val="nil"/>
          <w:bottom w:val="nil"/>
          <w:right w:val="nil"/>
          <w:between w:val="nil"/>
        </w:pBdr>
        <w:spacing w:line="276" w:lineRule="auto"/>
        <w:ind w:left="262" w:right="978"/>
        <w:jc w:val="both"/>
        <w:rPr>
          <w:rFonts w:ascii="Arial" w:eastAsia="Arial" w:hAnsi="Arial" w:cs="Arial"/>
          <w:sz w:val="24"/>
          <w:szCs w:val="24"/>
        </w:rPr>
      </w:pPr>
      <w:bookmarkStart w:id="14" w:name="_heading=h.utz9n5u4srbg" w:colFirst="0" w:colLast="0"/>
      <w:bookmarkEnd w:id="14"/>
      <w:r>
        <w:rPr>
          <w:rFonts w:ascii="Arial" w:eastAsia="Arial" w:hAnsi="Arial" w:cs="Arial"/>
          <w:sz w:val="24"/>
          <w:szCs w:val="24"/>
        </w:rPr>
        <w:t xml:space="preserve">Durante el año fueron representados en cada una de las reuniones de la institución y fueron trabajando en proyectos internos como externos al establecimiento. </w:t>
      </w:r>
    </w:p>
    <w:p w:rsidR="000951F6" w:rsidRDefault="000951F6">
      <w:pPr>
        <w:pBdr>
          <w:top w:val="nil"/>
          <w:left w:val="nil"/>
          <w:bottom w:val="nil"/>
          <w:right w:val="nil"/>
          <w:between w:val="nil"/>
        </w:pBdr>
        <w:spacing w:before="5"/>
        <w:rPr>
          <w:rFonts w:ascii="Arial" w:eastAsia="Arial" w:hAnsi="Arial" w:cs="Arial"/>
          <w:color w:val="000000"/>
          <w:sz w:val="24"/>
          <w:szCs w:val="24"/>
        </w:rPr>
      </w:pPr>
    </w:p>
    <w:p w:rsidR="000951F6" w:rsidRDefault="000951F6">
      <w:pPr>
        <w:ind w:left="262"/>
        <w:rPr>
          <w:rFonts w:ascii="Arial" w:eastAsia="Arial" w:hAnsi="Arial" w:cs="Arial"/>
          <w:b/>
          <w:sz w:val="24"/>
          <w:szCs w:val="24"/>
        </w:rPr>
      </w:pPr>
    </w:p>
    <w:p w:rsidR="000951F6" w:rsidRDefault="00D4610B">
      <w:pPr>
        <w:ind w:left="262"/>
        <w:rPr>
          <w:rFonts w:ascii="Arial" w:eastAsia="Arial" w:hAnsi="Arial" w:cs="Arial"/>
          <w:b/>
          <w:sz w:val="24"/>
          <w:szCs w:val="24"/>
        </w:rPr>
      </w:pPr>
      <w:r>
        <w:rPr>
          <w:rFonts w:ascii="Arial" w:eastAsia="Arial" w:hAnsi="Arial" w:cs="Arial"/>
          <w:b/>
          <w:sz w:val="24"/>
          <w:szCs w:val="24"/>
        </w:rPr>
        <w:t>VIII Centro de Padres y Apoderados</w:t>
      </w:r>
    </w:p>
    <w:p w:rsidR="000951F6" w:rsidRDefault="000951F6">
      <w:pPr>
        <w:ind w:left="262"/>
        <w:rPr>
          <w:rFonts w:ascii="Arial" w:eastAsia="Arial" w:hAnsi="Arial" w:cs="Arial"/>
          <w:b/>
          <w:sz w:val="24"/>
          <w:szCs w:val="24"/>
        </w:rPr>
      </w:pPr>
    </w:p>
    <w:p w:rsidR="000951F6" w:rsidRDefault="00D4610B">
      <w:pPr>
        <w:spacing w:line="276" w:lineRule="auto"/>
        <w:ind w:left="262"/>
        <w:jc w:val="both"/>
        <w:rPr>
          <w:rFonts w:ascii="Arial" w:eastAsia="Arial" w:hAnsi="Arial" w:cs="Arial"/>
          <w:sz w:val="24"/>
          <w:szCs w:val="24"/>
        </w:rPr>
      </w:pPr>
      <w:r>
        <w:rPr>
          <w:rFonts w:ascii="Arial" w:eastAsia="Arial" w:hAnsi="Arial" w:cs="Arial"/>
          <w:sz w:val="24"/>
          <w:szCs w:val="24"/>
        </w:rPr>
        <w:t>El Centro de Padres y Apoderados colabora con el colegio en la organización de distintas actividades que van en beneficio de la Comunidad Educativa. La directiva del Centro de Padres es asesorada por nuestra Directora María Ignacia Lewin.</w:t>
      </w:r>
    </w:p>
    <w:p w:rsidR="000951F6" w:rsidRDefault="000951F6">
      <w:pPr>
        <w:spacing w:line="276" w:lineRule="auto"/>
        <w:ind w:left="262"/>
        <w:jc w:val="both"/>
        <w:rPr>
          <w:rFonts w:ascii="Arial" w:eastAsia="Arial" w:hAnsi="Arial" w:cs="Arial"/>
          <w:sz w:val="24"/>
          <w:szCs w:val="24"/>
        </w:rPr>
      </w:pPr>
    </w:p>
    <w:p w:rsidR="000951F6" w:rsidRDefault="000951F6">
      <w:pPr>
        <w:spacing w:line="276" w:lineRule="auto"/>
        <w:ind w:left="262"/>
        <w:jc w:val="both"/>
        <w:rPr>
          <w:rFonts w:ascii="Arial" w:eastAsia="Arial" w:hAnsi="Arial" w:cs="Arial"/>
          <w:sz w:val="24"/>
          <w:szCs w:val="24"/>
        </w:rPr>
      </w:pPr>
    </w:p>
    <w:p w:rsidR="000951F6" w:rsidRDefault="000951F6">
      <w:pPr>
        <w:spacing w:line="276" w:lineRule="auto"/>
        <w:ind w:left="262"/>
        <w:jc w:val="both"/>
        <w:rPr>
          <w:rFonts w:ascii="Arial" w:eastAsia="Arial" w:hAnsi="Arial" w:cs="Arial"/>
          <w:sz w:val="24"/>
          <w:szCs w:val="24"/>
        </w:rPr>
      </w:pPr>
    </w:p>
    <w:p w:rsidR="000951F6" w:rsidRDefault="000951F6">
      <w:pPr>
        <w:ind w:left="262"/>
        <w:rPr>
          <w:rFonts w:ascii="Arial" w:eastAsia="Arial" w:hAnsi="Arial" w:cs="Arial"/>
          <w:sz w:val="24"/>
          <w:szCs w:val="24"/>
        </w:rPr>
      </w:pPr>
    </w:p>
    <w:p w:rsidR="000951F6" w:rsidRDefault="000951F6">
      <w:pPr>
        <w:ind w:left="262"/>
        <w:rPr>
          <w:rFonts w:ascii="Arial" w:eastAsia="Arial" w:hAnsi="Arial" w:cs="Arial"/>
          <w:sz w:val="24"/>
          <w:szCs w:val="24"/>
        </w:rPr>
      </w:pPr>
    </w:p>
    <w:p w:rsidR="000951F6" w:rsidRDefault="000951F6">
      <w:pPr>
        <w:ind w:left="262"/>
        <w:rPr>
          <w:rFonts w:ascii="Arial" w:eastAsia="Arial" w:hAnsi="Arial" w:cs="Arial"/>
          <w:sz w:val="24"/>
          <w:szCs w:val="24"/>
        </w:rPr>
      </w:pPr>
    </w:p>
    <w:p w:rsidR="000951F6" w:rsidRDefault="000951F6">
      <w:pPr>
        <w:ind w:left="262"/>
        <w:rPr>
          <w:rFonts w:ascii="Arial" w:eastAsia="Arial" w:hAnsi="Arial" w:cs="Arial"/>
          <w:sz w:val="24"/>
          <w:szCs w:val="24"/>
        </w:rPr>
      </w:pPr>
    </w:p>
    <w:p w:rsidR="000951F6" w:rsidRDefault="000951F6">
      <w:pPr>
        <w:ind w:left="262"/>
        <w:rPr>
          <w:rFonts w:ascii="Arial" w:eastAsia="Arial" w:hAnsi="Arial" w:cs="Arial"/>
          <w:sz w:val="24"/>
          <w:szCs w:val="24"/>
        </w:rPr>
      </w:pPr>
    </w:p>
    <w:p w:rsidR="000951F6" w:rsidRDefault="000951F6">
      <w:pPr>
        <w:ind w:left="262"/>
        <w:rPr>
          <w:rFonts w:ascii="Arial" w:eastAsia="Arial" w:hAnsi="Arial" w:cs="Arial"/>
          <w:sz w:val="24"/>
          <w:szCs w:val="24"/>
        </w:rPr>
      </w:pPr>
    </w:p>
    <w:p w:rsidR="000951F6" w:rsidRDefault="00D4610B">
      <w:pPr>
        <w:spacing w:before="101"/>
        <w:ind w:right="327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                                           María Ignacia Lewin Urzúa</w:t>
      </w:r>
    </w:p>
    <w:p w:rsidR="000951F6" w:rsidRDefault="00D4610B">
      <w:pPr>
        <w:spacing w:before="101"/>
        <w:ind w:left="3005" w:right="3270"/>
        <w:rPr>
          <w:rFonts w:ascii="Arial" w:eastAsia="Arial" w:hAnsi="Arial" w:cs="Arial"/>
          <w:sz w:val="24"/>
          <w:szCs w:val="24"/>
        </w:rPr>
      </w:pPr>
      <w:r>
        <w:rPr>
          <w:rFonts w:ascii="Arial" w:eastAsia="Arial" w:hAnsi="Arial" w:cs="Arial"/>
          <w:sz w:val="24"/>
          <w:szCs w:val="24"/>
        </w:rPr>
        <w:t xml:space="preserve">                  Directora</w:t>
      </w:r>
    </w:p>
    <w:p w:rsidR="000951F6" w:rsidRDefault="00D4610B">
      <w:pPr>
        <w:spacing w:line="327" w:lineRule="auto"/>
        <w:ind w:left="2152" w:right="2418"/>
        <w:jc w:val="center"/>
        <w:rPr>
          <w:rFonts w:ascii="Arial" w:eastAsia="Arial" w:hAnsi="Arial" w:cs="Arial"/>
          <w:sz w:val="24"/>
          <w:szCs w:val="24"/>
        </w:rPr>
      </w:pPr>
      <w:r>
        <w:rPr>
          <w:rFonts w:ascii="Arial" w:eastAsia="Arial" w:hAnsi="Arial" w:cs="Arial"/>
          <w:sz w:val="24"/>
          <w:szCs w:val="24"/>
        </w:rPr>
        <w:t>Colegio Santa Teresa de Jesús de Los Andes</w:t>
      </w:r>
    </w:p>
    <w:p w:rsidR="000951F6" w:rsidRDefault="000951F6">
      <w:pPr>
        <w:spacing w:line="327" w:lineRule="auto"/>
        <w:ind w:left="2152" w:right="2418"/>
        <w:jc w:val="center"/>
        <w:rPr>
          <w:rFonts w:ascii="Arial" w:eastAsia="Arial" w:hAnsi="Arial" w:cs="Arial"/>
          <w:sz w:val="24"/>
          <w:szCs w:val="24"/>
        </w:rPr>
      </w:pPr>
    </w:p>
    <w:p w:rsidR="000951F6" w:rsidRDefault="000951F6">
      <w:pPr>
        <w:spacing w:line="327" w:lineRule="auto"/>
        <w:ind w:left="2152" w:right="2418"/>
        <w:jc w:val="center"/>
        <w:rPr>
          <w:rFonts w:ascii="Arial" w:eastAsia="Arial" w:hAnsi="Arial" w:cs="Arial"/>
          <w:sz w:val="24"/>
          <w:szCs w:val="24"/>
        </w:rPr>
      </w:pPr>
    </w:p>
    <w:p w:rsidR="000951F6" w:rsidRDefault="000951F6">
      <w:pPr>
        <w:spacing w:line="327" w:lineRule="auto"/>
        <w:ind w:left="2152" w:right="2418"/>
        <w:jc w:val="center"/>
        <w:rPr>
          <w:rFonts w:ascii="Arial" w:eastAsia="Arial" w:hAnsi="Arial" w:cs="Arial"/>
          <w:sz w:val="24"/>
          <w:szCs w:val="24"/>
        </w:rPr>
      </w:pPr>
    </w:p>
    <w:p w:rsidR="000951F6" w:rsidRDefault="000951F6">
      <w:pPr>
        <w:spacing w:line="327" w:lineRule="auto"/>
        <w:ind w:left="2152" w:right="2418"/>
        <w:jc w:val="center"/>
        <w:rPr>
          <w:rFonts w:ascii="Arial" w:eastAsia="Arial" w:hAnsi="Arial" w:cs="Arial"/>
          <w:sz w:val="24"/>
          <w:szCs w:val="24"/>
        </w:rPr>
      </w:pPr>
    </w:p>
    <w:p w:rsidR="000951F6" w:rsidRDefault="000951F6">
      <w:pPr>
        <w:spacing w:line="327" w:lineRule="auto"/>
        <w:ind w:left="2152" w:right="2418"/>
        <w:jc w:val="center"/>
        <w:rPr>
          <w:rFonts w:ascii="Arial" w:eastAsia="Arial" w:hAnsi="Arial" w:cs="Arial"/>
          <w:sz w:val="24"/>
          <w:szCs w:val="24"/>
        </w:rPr>
      </w:pPr>
    </w:p>
    <w:p w:rsidR="000951F6" w:rsidRDefault="000951F6">
      <w:pPr>
        <w:spacing w:line="327" w:lineRule="auto"/>
        <w:ind w:left="2152" w:right="2418"/>
        <w:jc w:val="center"/>
        <w:rPr>
          <w:rFonts w:ascii="Arial" w:eastAsia="Arial" w:hAnsi="Arial" w:cs="Arial"/>
          <w:sz w:val="24"/>
          <w:szCs w:val="24"/>
        </w:rPr>
      </w:pPr>
    </w:p>
    <w:p w:rsidR="000951F6" w:rsidRDefault="00D4610B">
      <w:pPr>
        <w:spacing w:before="101"/>
        <w:ind w:left="2880" w:right="3270" w:firstLine="720"/>
        <w:rPr>
          <w:rFonts w:ascii="Arial" w:eastAsia="Arial" w:hAnsi="Arial" w:cs="Arial"/>
          <w:sz w:val="24"/>
          <w:szCs w:val="24"/>
        </w:rPr>
      </w:pPr>
      <w:r>
        <w:rPr>
          <w:rFonts w:ascii="Arial" w:eastAsia="Arial" w:hAnsi="Arial" w:cs="Arial"/>
          <w:sz w:val="24"/>
          <w:szCs w:val="24"/>
        </w:rPr>
        <w:lastRenderedPageBreak/>
        <w:t>Teresa Araya Santana</w:t>
      </w:r>
    </w:p>
    <w:p w:rsidR="000951F6" w:rsidRDefault="00D4610B">
      <w:pPr>
        <w:spacing w:before="101"/>
        <w:ind w:left="3005" w:right="3270"/>
        <w:jc w:val="center"/>
        <w:rPr>
          <w:rFonts w:ascii="Arial" w:eastAsia="Arial" w:hAnsi="Arial" w:cs="Arial"/>
          <w:sz w:val="24"/>
          <w:szCs w:val="24"/>
        </w:rPr>
      </w:pPr>
      <w:r>
        <w:rPr>
          <w:rFonts w:ascii="Arial" w:eastAsia="Arial" w:hAnsi="Arial" w:cs="Arial"/>
          <w:sz w:val="24"/>
          <w:szCs w:val="24"/>
        </w:rPr>
        <w:t>Directora</w:t>
      </w:r>
    </w:p>
    <w:p w:rsidR="000951F6" w:rsidRDefault="00D4610B">
      <w:pPr>
        <w:spacing w:line="327" w:lineRule="auto"/>
        <w:ind w:left="2152" w:right="2418"/>
        <w:jc w:val="center"/>
        <w:rPr>
          <w:rFonts w:ascii="Arial" w:eastAsia="Arial" w:hAnsi="Arial" w:cs="Arial"/>
          <w:sz w:val="24"/>
          <w:szCs w:val="24"/>
        </w:rPr>
      </w:pPr>
      <w:r>
        <w:rPr>
          <w:rFonts w:ascii="Arial" w:eastAsia="Arial" w:hAnsi="Arial" w:cs="Arial"/>
          <w:sz w:val="24"/>
          <w:szCs w:val="24"/>
        </w:rPr>
        <w:t>Colegio Santa Teresa de Jesús de Los Andes</w:t>
      </w:r>
    </w:p>
    <w:sectPr w:rsidR="000951F6">
      <w:pgSz w:w="11910" w:h="16840"/>
      <w:pgMar w:top="1500" w:right="720" w:bottom="1260" w:left="1440" w:header="495" w:footer="10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0B" w:rsidRDefault="00D4610B">
      <w:r>
        <w:separator/>
      </w:r>
    </w:p>
  </w:endnote>
  <w:endnote w:type="continuationSeparator" w:id="0">
    <w:p w:rsidR="00D4610B" w:rsidRDefault="00D4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F6" w:rsidRDefault="00D4610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139700</wp:posOffset>
              </wp:positionH>
              <wp:positionV relativeFrom="paragraph">
                <wp:posOffset>9829800</wp:posOffset>
              </wp:positionV>
              <wp:extent cx="5447030" cy="66040"/>
              <wp:effectExtent l="0" t="0" r="0" b="0"/>
              <wp:wrapNone/>
              <wp:docPr id="20" name="Forma libre 20"/>
              <wp:cNvGraphicFramePr/>
              <a:graphic xmlns:a="http://schemas.openxmlformats.org/drawingml/2006/main">
                <a:graphicData uri="http://schemas.microsoft.com/office/word/2010/wordprocessingShape">
                  <wps:wsp>
                    <wps:cNvSpPr/>
                    <wps:spPr>
                      <a:xfrm>
                        <a:off x="2627248" y="3751743"/>
                        <a:ext cx="5437505" cy="56515"/>
                      </a:xfrm>
                      <a:custGeom>
                        <a:avLst/>
                        <a:gdLst/>
                        <a:ahLst/>
                        <a:cxnLst/>
                        <a:rect l="l" t="t" r="r" b="b"/>
                        <a:pathLst>
                          <a:path w="8563" h="89" extrusionOk="0">
                            <a:moveTo>
                              <a:pt x="8562" y="75"/>
                            </a:moveTo>
                            <a:lnTo>
                              <a:pt x="0" y="75"/>
                            </a:lnTo>
                            <a:lnTo>
                              <a:pt x="0" y="89"/>
                            </a:lnTo>
                            <a:lnTo>
                              <a:pt x="8562" y="89"/>
                            </a:lnTo>
                            <a:lnTo>
                              <a:pt x="8562" y="75"/>
                            </a:lnTo>
                            <a:close/>
                            <a:moveTo>
                              <a:pt x="8562" y="0"/>
                            </a:moveTo>
                            <a:lnTo>
                              <a:pt x="0" y="0"/>
                            </a:lnTo>
                            <a:lnTo>
                              <a:pt x="0" y="60"/>
                            </a:lnTo>
                            <a:lnTo>
                              <a:pt x="8562" y="60"/>
                            </a:lnTo>
                            <a:lnTo>
                              <a:pt x="8562"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139700</wp:posOffset>
              </wp:positionH>
              <wp:positionV relativeFrom="paragraph">
                <wp:posOffset>9829800</wp:posOffset>
              </wp:positionV>
              <wp:extent cx="5447030" cy="66040"/>
              <wp:effectExtent b="0" l="0" r="0" t="0"/>
              <wp:wrapNone/>
              <wp:docPr id="2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447030" cy="6604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simplePos x="0" y="0"/>
              <wp:positionH relativeFrom="column">
                <wp:posOffset>4953000</wp:posOffset>
              </wp:positionH>
              <wp:positionV relativeFrom="paragraph">
                <wp:posOffset>9880600</wp:posOffset>
              </wp:positionV>
              <wp:extent cx="648970" cy="199390"/>
              <wp:effectExtent l="0" t="0" r="0" b="0"/>
              <wp:wrapNone/>
              <wp:docPr id="19" name="Rectángulo 19"/>
              <wp:cNvGraphicFramePr/>
              <a:graphic xmlns:a="http://schemas.openxmlformats.org/drawingml/2006/main">
                <a:graphicData uri="http://schemas.microsoft.com/office/word/2010/wordprocessingShape">
                  <wps:wsp>
                    <wps:cNvSpPr/>
                    <wps:spPr>
                      <a:xfrm>
                        <a:off x="5026278" y="3685068"/>
                        <a:ext cx="639445" cy="189865"/>
                      </a:xfrm>
                      <a:prstGeom prst="rect">
                        <a:avLst/>
                      </a:prstGeom>
                      <a:noFill/>
                      <a:ln>
                        <a:noFill/>
                      </a:ln>
                    </wps:spPr>
                    <wps:txbx>
                      <w:txbxContent>
                        <w:p w:rsidR="000951F6" w:rsidRDefault="00D4610B">
                          <w:pPr>
                            <w:spacing w:before="20"/>
                            <w:ind w:left="20" w:firstLine="20"/>
                            <w:textDirection w:val="btLr"/>
                          </w:pPr>
                          <w:proofErr w:type="gramStart"/>
                          <w:r>
                            <w:rPr>
                              <w:rFonts w:ascii="Cambria" w:eastAsia="Cambria" w:hAnsi="Cambria" w:cs="Cambria"/>
                              <w:color w:val="000000"/>
                            </w:rPr>
                            <w:t>Página  PAGE</w:t>
                          </w:r>
                          <w:proofErr w:type="gramEnd"/>
                          <w:r>
                            <w:rPr>
                              <w:rFonts w:ascii="Cambria" w:eastAsia="Cambria" w:hAnsi="Cambria" w:cs="Cambria"/>
                              <w:color w:val="000000"/>
                            </w:rPr>
                            <w:t xml:space="preserve"> 7</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4953000</wp:posOffset>
              </wp:positionH>
              <wp:positionV relativeFrom="paragraph">
                <wp:posOffset>9880600</wp:posOffset>
              </wp:positionV>
              <wp:extent cx="648970" cy="199390"/>
              <wp:effectExtent b="0" l="0" r="0" t="0"/>
              <wp:wrapNone/>
              <wp:docPr id="1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648970" cy="199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0B" w:rsidRDefault="00D4610B">
      <w:r>
        <w:separator/>
      </w:r>
    </w:p>
  </w:footnote>
  <w:footnote w:type="continuationSeparator" w:id="0">
    <w:p w:rsidR="00D4610B" w:rsidRDefault="00D46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1F6" w:rsidRDefault="00D4610B">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g">
          <w:drawing>
            <wp:anchor distT="0" distB="0" distL="0" distR="0" simplePos="0" relativeHeight="251658240" behindDoc="1" locked="0" layoutInCell="1" hidden="0" allowOverlap="1">
              <wp:simplePos x="0" y="0"/>
              <wp:positionH relativeFrom="page">
                <wp:posOffset>1062037</wp:posOffset>
              </wp:positionH>
              <wp:positionV relativeFrom="page">
                <wp:posOffset>461963</wp:posOffset>
              </wp:positionV>
              <wp:extent cx="3505200" cy="516890"/>
              <wp:effectExtent l="0" t="0" r="0" b="0"/>
              <wp:wrapNone/>
              <wp:docPr id="18" name="Rectángulo 18"/>
              <wp:cNvGraphicFramePr/>
              <a:graphic xmlns:a="http://schemas.openxmlformats.org/drawingml/2006/main">
                <a:graphicData uri="http://schemas.microsoft.com/office/word/2010/wordprocessingShape">
                  <wps:wsp>
                    <wps:cNvSpPr/>
                    <wps:spPr>
                      <a:xfrm>
                        <a:off x="3598163" y="3526318"/>
                        <a:ext cx="3495675" cy="507365"/>
                      </a:xfrm>
                      <a:prstGeom prst="rect">
                        <a:avLst/>
                      </a:prstGeom>
                      <a:noFill/>
                      <a:ln>
                        <a:noFill/>
                      </a:ln>
                    </wps:spPr>
                    <wps:txbx>
                      <w:txbxContent>
                        <w:p w:rsidR="000951F6" w:rsidRDefault="00D4610B">
                          <w:pPr>
                            <w:spacing w:line="245" w:lineRule="auto"/>
                            <w:ind w:left="20" w:firstLine="20"/>
                            <w:textDirection w:val="btLr"/>
                          </w:pPr>
                          <w:r>
                            <w:rPr>
                              <w:rFonts w:ascii="Calibri" w:eastAsia="Calibri" w:hAnsi="Calibri" w:cs="Calibri"/>
                              <w:color w:val="000000"/>
                            </w:rPr>
                            <w:t>COLEGIO SANTA TERESA DE JESÚS DELOS ANDES</w:t>
                          </w:r>
                        </w:p>
                        <w:p w:rsidR="000951F6" w:rsidRDefault="00D4610B">
                          <w:pPr>
                            <w:ind w:left="20" w:firstLine="20"/>
                            <w:textDirection w:val="btLr"/>
                          </w:pPr>
                          <w:r>
                            <w:rPr>
                              <w:rFonts w:ascii="Calibri" w:eastAsia="Calibri" w:hAnsi="Calibri" w:cs="Calibri"/>
                              <w:color w:val="000000"/>
                            </w:rPr>
                            <w:t>HUECHURABA 30 de marzo de 2023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1062037</wp:posOffset>
              </wp:positionH>
              <wp:positionV relativeFrom="page">
                <wp:posOffset>461963</wp:posOffset>
              </wp:positionV>
              <wp:extent cx="3505200" cy="516890"/>
              <wp:effectExtent b="0" l="0" r="0" t="0"/>
              <wp:wrapNone/>
              <wp:docPr id="1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505200" cy="516890"/>
                      </a:xfrm>
                      <a:prstGeom prst="rect"/>
                      <a:ln/>
                    </pic:spPr>
                  </pic:pic>
                </a:graphicData>
              </a:graphic>
            </wp:anchor>
          </w:drawing>
        </mc:Fallback>
      </mc:AlternateContent>
    </w:r>
    <w:r>
      <w:rPr>
        <w:noProof/>
        <w:color w:val="000000"/>
        <w:sz w:val="24"/>
        <w:szCs w:val="24"/>
      </w:rPr>
      <w:drawing>
        <wp:anchor distT="0" distB="0" distL="0" distR="0" simplePos="0" relativeHeight="251659264" behindDoc="1" locked="0" layoutInCell="1" hidden="0" allowOverlap="1">
          <wp:simplePos x="0" y="0"/>
          <wp:positionH relativeFrom="page">
            <wp:posOffset>323850</wp:posOffset>
          </wp:positionH>
          <wp:positionV relativeFrom="page">
            <wp:posOffset>190500</wp:posOffset>
          </wp:positionV>
          <wp:extent cx="618882" cy="54102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18882" cy="541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0C9"/>
    <w:multiLevelType w:val="multilevel"/>
    <w:tmpl w:val="53C65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FE4F28"/>
    <w:multiLevelType w:val="multilevel"/>
    <w:tmpl w:val="D5943CEC"/>
    <w:lvl w:ilvl="0">
      <w:start w:val="4"/>
      <w:numFmt w:val="upperRoman"/>
      <w:lvlText w:val="%1"/>
      <w:lvlJc w:val="left"/>
      <w:pPr>
        <w:ind w:left="556" w:hanging="295"/>
      </w:pPr>
      <w:rPr>
        <w:b/>
      </w:rPr>
    </w:lvl>
    <w:lvl w:ilvl="1">
      <w:numFmt w:val="bullet"/>
      <w:lvlText w:val="●"/>
      <w:lvlJc w:val="left"/>
      <w:pPr>
        <w:ind w:left="1102" w:hanging="360"/>
      </w:pPr>
      <w:rPr>
        <w:rFonts w:ascii="Noto Sans Symbols" w:eastAsia="Noto Sans Symbols" w:hAnsi="Noto Sans Symbols" w:cs="Noto Sans Symbols"/>
        <w:sz w:val="24"/>
        <w:szCs w:val="24"/>
      </w:rPr>
    </w:lvl>
    <w:lvl w:ilvl="2">
      <w:numFmt w:val="bullet"/>
      <w:lvlText w:val="•"/>
      <w:lvlJc w:val="left"/>
      <w:pPr>
        <w:ind w:left="1760" w:hanging="360"/>
      </w:pPr>
    </w:lvl>
    <w:lvl w:ilvl="3">
      <w:numFmt w:val="bullet"/>
      <w:lvlText w:val="•"/>
      <w:lvlJc w:val="left"/>
      <w:pPr>
        <w:ind w:left="2758" w:hanging="360"/>
      </w:pPr>
    </w:lvl>
    <w:lvl w:ilvl="4">
      <w:numFmt w:val="bullet"/>
      <w:lvlText w:val="•"/>
      <w:lvlJc w:val="left"/>
      <w:pPr>
        <w:ind w:left="3756" w:hanging="360"/>
      </w:pPr>
    </w:lvl>
    <w:lvl w:ilvl="5">
      <w:numFmt w:val="bullet"/>
      <w:lvlText w:val="•"/>
      <w:lvlJc w:val="left"/>
      <w:pPr>
        <w:ind w:left="4754" w:hanging="360"/>
      </w:pPr>
    </w:lvl>
    <w:lvl w:ilvl="6">
      <w:numFmt w:val="bullet"/>
      <w:lvlText w:val="•"/>
      <w:lvlJc w:val="left"/>
      <w:pPr>
        <w:ind w:left="5753" w:hanging="360"/>
      </w:pPr>
    </w:lvl>
    <w:lvl w:ilvl="7">
      <w:numFmt w:val="bullet"/>
      <w:lvlText w:val="•"/>
      <w:lvlJc w:val="left"/>
      <w:pPr>
        <w:ind w:left="6751" w:hanging="360"/>
      </w:pPr>
    </w:lvl>
    <w:lvl w:ilvl="8">
      <w:numFmt w:val="bullet"/>
      <w:lvlText w:val="•"/>
      <w:lvlJc w:val="left"/>
      <w:pPr>
        <w:ind w:left="7749" w:hanging="360"/>
      </w:pPr>
    </w:lvl>
  </w:abstractNum>
  <w:abstractNum w:abstractNumId="2" w15:restartNumberingAfterBreak="0">
    <w:nsid w:val="34EC0B4B"/>
    <w:multiLevelType w:val="multilevel"/>
    <w:tmpl w:val="F80451E0"/>
    <w:lvl w:ilvl="0">
      <w:numFmt w:val="bullet"/>
      <w:lvlText w:val="●"/>
      <w:lvlJc w:val="left"/>
      <w:pPr>
        <w:ind w:left="982" w:hanging="360"/>
      </w:pPr>
      <w:rPr>
        <w:rFonts w:ascii="Noto Sans Symbols" w:eastAsia="Noto Sans Symbols" w:hAnsi="Noto Sans Symbols" w:cs="Noto Sans Symbols"/>
        <w:sz w:val="24"/>
        <w:szCs w:val="24"/>
      </w:rPr>
    </w:lvl>
    <w:lvl w:ilvl="1">
      <w:numFmt w:val="bullet"/>
      <w:lvlText w:val="●"/>
      <w:lvlJc w:val="left"/>
      <w:pPr>
        <w:ind w:left="1102" w:hanging="360"/>
      </w:pPr>
      <w:rPr>
        <w:rFonts w:ascii="Noto Sans Symbols" w:eastAsia="Noto Sans Symbols" w:hAnsi="Noto Sans Symbols" w:cs="Noto Sans Symbols"/>
        <w:sz w:val="24"/>
        <w:szCs w:val="24"/>
      </w:rPr>
    </w:lvl>
    <w:lvl w:ilvl="2">
      <w:numFmt w:val="bullet"/>
      <w:lvlText w:val="•"/>
      <w:lvlJc w:val="left"/>
      <w:pPr>
        <w:ind w:left="2060" w:hanging="360"/>
      </w:pPr>
    </w:lvl>
    <w:lvl w:ilvl="3">
      <w:numFmt w:val="bullet"/>
      <w:lvlText w:val="•"/>
      <w:lvlJc w:val="left"/>
      <w:pPr>
        <w:ind w:left="3021" w:hanging="360"/>
      </w:pPr>
    </w:lvl>
    <w:lvl w:ilvl="4">
      <w:numFmt w:val="bullet"/>
      <w:lvlText w:val="•"/>
      <w:lvlJc w:val="left"/>
      <w:pPr>
        <w:ind w:left="3982" w:hanging="360"/>
      </w:pPr>
    </w:lvl>
    <w:lvl w:ilvl="5">
      <w:numFmt w:val="bullet"/>
      <w:lvlText w:val="•"/>
      <w:lvlJc w:val="left"/>
      <w:pPr>
        <w:ind w:left="4942" w:hanging="360"/>
      </w:pPr>
    </w:lvl>
    <w:lvl w:ilvl="6">
      <w:numFmt w:val="bullet"/>
      <w:lvlText w:val="•"/>
      <w:lvlJc w:val="left"/>
      <w:pPr>
        <w:ind w:left="5903" w:hanging="360"/>
      </w:pPr>
    </w:lvl>
    <w:lvl w:ilvl="7">
      <w:numFmt w:val="bullet"/>
      <w:lvlText w:val="•"/>
      <w:lvlJc w:val="left"/>
      <w:pPr>
        <w:ind w:left="6864" w:hanging="360"/>
      </w:pPr>
    </w:lvl>
    <w:lvl w:ilvl="8">
      <w:numFmt w:val="bullet"/>
      <w:lvlText w:val="•"/>
      <w:lvlJc w:val="left"/>
      <w:pPr>
        <w:ind w:left="7824" w:hanging="360"/>
      </w:pPr>
    </w:lvl>
  </w:abstractNum>
  <w:abstractNum w:abstractNumId="3" w15:restartNumberingAfterBreak="0">
    <w:nsid w:val="34F275A8"/>
    <w:multiLevelType w:val="multilevel"/>
    <w:tmpl w:val="EF08C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A52347"/>
    <w:multiLevelType w:val="multilevel"/>
    <w:tmpl w:val="28FCD8D2"/>
    <w:lvl w:ilvl="0">
      <w:start w:val="2"/>
      <w:numFmt w:val="upperRoman"/>
      <w:lvlText w:val="%1"/>
      <w:lvlJc w:val="left"/>
      <w:pPr>
        <w:ind w:left="626" w:hanging="201"/>
      </w:pPr>
      <w:rPr>
        <w:rFonts w:ascii="Arial" w:eastAsia="Arial" w:hAnsi="Arial" w:cs="Arial"/>
        <w:b/>
        <w:color w:val="000000"/>
        <w:sz w:val="24"/>
        <w:szCs w:val="24"/>
        <w:u w:val="single"/>
      </w:rPr>
    </w:lvl>
    <w:lvl w:ilvl="1">
      <w:numFmt w:val="bullet"/>
      <w:lvlText w:val="•"/>
      <w:lvlJc w:val="left"/>
      <w:pPr>
        <w:ind w:left="482" w:hanging="201"/>
      </w:pPr>
    </w:lvl>
    <w:lvl w:ilvl="2">
      <w:numFmt w:val="bullet"/>
      <w:lvlText w:val="•"/>
      <w:lvlJc w:val="left"/>
      <w:pPr>
        <w:ind w:left="1513" w:hanging="200"/>
      </w:pPr>
    </w:lvl>
    <w:lvl w:ilvl="3">
      <w:numFmt w:val="bullet"/>
      <w:lvlText w:val="•"/>
      <w:lvlJc w:val="left"/>
      <w:pPr>
        <w:ind w:left="2545" w:hanging="201"/>
      </w:pPr>
    </w:lvl>
    <w:lvl w:ilvl="4">
      <w:numFmt w:val="bullet"/>
      <w:lvlText w:val="•"/>
      <w:lvlJc w:val="left"/>
      <w:pPr>
        <w:ind w:left="3577" w:hanging="201"/>
      </w:pPr>
    </w:lvl>
    <w:lvl w:ilvl="5">
      <w:numFmt w:val="bullet"/>
      <w:lvlText w:val="•"/>
      <w:lvlJc w:val="left"/>
      <w:pPr>
        <w:ind w:left="4609" w:hanging="201"/>
      </w:pPr>
    </w:lvl>
    <w:lvl w:ilvl="6">
      <w:numFmt w:val="bullet"/>
      <w:lvlText w:val="•"/>
      <w:lvlJc w:val="left"/>
      <w:pPr>
        <w:ind w:left="5641" w:hanging="201"/>
      </w:pPr>
    </w:lvl>
    <w:lvl w:ilvl="7">
      <w:numFmt w:val="bullet"/>
      <w:lvlText w:val="•"/>
      <w:lvlJc w:val="left"/>
      <w:pPr>
        <w:ind w:left="6672" w:hanging="201"/>
      </w:pPr>
    </w:lvl>
    <w:lvl w:ilvl="8">
      <w:numFmt w:val="bullet"/>
      <w:lvlText w:val="•"/>
      <w:lvlJc w:val="left"/>
      <w:pPr>
        <w:ind w:left="7704" w:hanging="201"/>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F6"/>
    <w:rsid w:val="000951F6"/>
    <w:rsid w:val="005A09CB"/>
    <w:rsid w:val="00D46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7ACA1-815D-4E71-9ABE-EF162008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262"/>
      <w:outlineLvl w:val="0"/>
    </w:pPr>
    <w:rPr>
      <w:rFonts w:ascii="Calibri" w:eastAsia="Calibri" w:hAnsi="Calibri" w:cs="Calibri"/>
      <w:b/>
      <w:bCs/>
      <w:sz w:val="28"/>
      <w:szCs w:val="28"/>
      <w:u w:val="single" w:color="000000"/>
    </w:rPr>
  </w:style>
  <w:style w:type="paragraph" w:styleId="Ttulo2">
    <w:name w:val="heading 2"/>
    <w:basedOn w:val="Normal"/>
    <w:uiPriority w:val="9"/>
    <w:unhideWhenUsed/>
    <w:qFormat/>
    <w:pPr>
      <w:ind w:left="262"/>
      <w:outlineLvl w:val="1"/>
    </w:pPr>
    <w:rPr>
      <w:rFonts w:ascii="Arial" w:eastAsia="Arial" w:hAnsi="Arial" w:cs="Arial"/>
      <w:b/>
      <w:b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7"/>
      <w:ind w:left="2461" w:right="2370" w:firstLine="172"/>
    </w:pPr>
    <w:rPr>
      <w:rFonts w:ascii="Calibri" w:eastAsia="Calibri" w:hAnsi="Calibri" w:cs="Calibri"/>
      <w:b/>
      <w:bCs/>
      <w:sz w:val="52"/>
      <w:szCs w:val="52"/>
      <w:u w:val="single" w:color="00000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42" w:hanging="361"/>
    </w:pPr>
  </w:style>
  <w:style w:type="paragraph" w:customStyle="1" w:styleId="TableParagraph">
    <w:name w:val="Table Paragraph"/>
    <w:basedOn w:val="Normal"/>
    <w:uiPriority w:val="1"/>
    <w:qFormat/>
    <w:pPr>
      <w:spacing w:line="268" w:lineRule="exact"/>
      <w:ind w:left="105"/>
    </w:pPr>
  </w:style>
  <w:style w:type="paragraph" w:styleId="Encabezado">
    <w:name w:val="header"/>
    <w:basedOn w:val="Normal"/>
    <w:link w:val="EncabezadoCar"/>
    <w:uiPriority w:val="99"/>
    <w:unhideWhenUsed/>
    <w:rsid w:val="00B368E3"/>
    <w:pPr>
      <w:tabs>
        <w:tab w:val="center" w:pos="4252"/>
        <w:tab w:val="right" w:pos="8504"/>
      </w:tabs>
    </w:pPr>
  </w:style>
  <w:style w:type="character" w:customStyle="1" w:styleId="EncabezadoCar">
    <w:name w:val="Encabezado Car"/>
    <w:basedOn w:val="Fuentedeprrafopredeter"/>
    <w:link w:val="Encabezado"/>
    <w:uiPriority w:val="99"/>
    <w:rsid w:val="00B368E3"/>
    <w:rPr>
      <w:rFonts w:ascii="Arial MT" w:eastAsia="Arial MT" w:hAnsi="Arial MT" w:cs="Arial MT"/>
      <w:lang w:val="es-ES"/>
    </w:rPr>
  </w:style>
  <w:style w:type="paragraph" w:styleId="Piedepgina">
    <w:name w:val="footer"/>
    <w:basedOn w:val="Normal"/>
    <w:link w:val="PiedepginaCar"/>
    <w:uiPriority w:val="99"/>
    <w:unhideWhenUsed/>
    <w:rsid w:val="00B368E3"/>
    <w:pPr>
      <w:tabs>
        <w:tab w:val="center" w:pos="4252"/>
        <w:tab w:val="right" w:pos="8504"/>
      </w:tabs>
    </w:pPr>
  </w:style>
  <w:style w:type="character" w:customStyle="1" w:styleId="PiedepginaCar">
    <w:name w:val="Pie de página Car"/>
    <w:basedOn w:val="Fuentedeprrafopredeter"/>
    <w:link w:val="Piedepgina"/>
    <w:uiPriority w:val="99"/>
    <w:rsid w:val="00B368E3"/>
    <w:rPr>
      <w:rFonts w:ascii="Arial MT" w:eastAsia="Arial MT" w:hAnsi="Arial MT" w:cs="Arial MT"/>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lRH+DSH79EQvqwxn8+IRgD7lHw==">AMUW2mW3i138G3e+i4MR7DAiCiYGpokxHlozM+Vf0Z0EB4ZrVAodl26UleyPcERoeROLZMu7FvRtt52wFxuYTgr0BGrGjdhx0JnnH1NPnOA1CjK/6oB/caLFHDZ982lcA02Em2prrNeqZJDq2OcKGWY45hmZQ9NwvrIJPklkXDwH3HMCp4dfZqtvMmK8SR7zZi50E/bliep/PEuuTeLKGWoUUoYRefel3BSYhI91ahQbArgF9CBdPDo0Jr6twQyU/5l/q4kcqHyzmuwcwE110lZi/waYqkgz/L+RrLgvkTvL2RUWZ2bxSj1I+hYPfzbH5rIkeX4qn39yv44fOh0HvjPDbtvB7sUU57eAElS+rRfPY+IHooP9r1ubEbnaN6L89C5thT8ecCOTSu7/8JJgpKiogKHlTzEQ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2739</Words>
  <Characters>15066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Mario Alvarez</cp:lastModifiedBy>
  <cp:revision>2</cp:revision>
  <dcterms:created xsi:type="dcterms:W3CDTF">2023-04-04T11:19:00Z</dcterms:created>
  <dcterms:modified xsi:type="dcterms:W3CDTF">2023-04-04T11:19:00Z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2022-03-22T00:00:00Z</vt:filetime>
  </property>
</Properties>
</file>